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286" w:rsidRPr="00165BEE" w:rsidRDefault="00C84286" w:rsidP="00AC4286">
      <w:pPr>
        <w:pStyle w:val="Heading1"/>
        <w:jc w:val="right"/>
        <w:rPr>
          <w:color w:val="008D5B"/>
          <w:sz w:val="20"/>
          <w:u w:val="none"/>
        </w:rPr>
      </w:pPr>
      <w:r w:rsidRPr="00165BEE">
        <w:rPr>
          <w:rFonts w:cs="Arial"/>
          <w:sz w:val="12"/>
        </w:rPr>
        <w:t xml:space="preserve">Berlaku efektif tanggal / </w:t>
      </w:r>
      <w:r w:rsidRPr="00165BEE">
        <w:rPr>
          <w:rFonts w:cs="Arial"/>
          <w:i/>
          <w:iCs/>
          <w:color w:val="008D5B"/>
          <w:sz w:val="12"/>
        </w:rPr>
        <w:t>Effective date</w:t>
      </w:r>
      <w:r w:rsidRPr="00165BEE">
        <w:rPr>
          <w:rFonts w:cs="Arial"/>
          <w:i/>
          <w:iCs/>
          <w:sz w:val="12"/>
        </w:rPr>
        <w:t>:</w:t>
      </w:r>
    </w:p>
    <w:p w:rsidR="00C84286" w:rsidRPr="00165BEE" w:rsidRDefault="00C84286">
      <w:pPr>
        <w:jc w:val="right"/>
        <w:rPr>
          <w:sz w:val="12"/>
        </w:rPr>
      </w:pP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
        <w:gridCol w:w="300"/>
        <w:gridCol w:w="300"/>
        <w:gridCol w:w="300"/>
        <w:gridCol w:w="300"/>
      </w:tblGrid>
      <w:tr w:rsidR="00C84286" w:rsidRPr="00165BEE">
        <w:trPr>
          <w:trHeight w:hRule="exact" w:val="270"/>
        </w:trPr>
        <w:tc>
          <w:tcPr>
            <w:tcW w:w="352" w:type="dxa"/>
            <w:vAlign w:val="center"/>
          </w:tcPr>
          <w:p w:rsidR="00C84286" w:rsidRPr="00165BEE" w:rsidRDefault="00154DB3">
            <w:pPr>
              <w:widowControl w:val="0"/>
              <w:spacing w:line="148" w:lineRule="exact"/>
              <w:ind w:right="52"/>
              <w:jc w:val="center"/>
              <w:rPr>
                <w:rFonts w:ascii="Arial" w:hAnsi="Arial"/>
                <w:sz w:val="15"/>
              </w:rPr>
            </w:pPr>
            <w:r w:rsidRPr="00165BEE">
              <w:rPr>
                <w:rFonts w:ascii="Arial" w:hAnsi="Arial"/>
                <w:sz w:val="15"/>
              </w:rPr>
              <w:fldChar w:fldCharType="begin">
                <w:ffData>
                  <w:name w:val="Text1"/>
                  <w:enabled/>
                  <w:calcOnExit w:val="0"/>
                  <w:textInput>
                    <w:maxLength w:val="1"/>
                  </w:textInput>
                </w:ffData>
              </w:fldChar>
            </w:r>
            <w:r w:rsidR="00C84286" w:rsidRPr="00165BEE">
              <w:rPr>
                <w:rFonts w:ascii="Arial" w:hAnsi="Arial"/>
                <w:sz w:val="15"/>
              </w:rPr>
              <w:instrText xml:space="preserve"> FORMTEXT </w:instrText>
            </w:r>
            <w:r w:rsidRPr="00165BEE">
              <w:rPr>
                <w:rFonts w:ascii="Arial" w:hAnsi="Arial"/>
                <w:sz w:val="15"/>
              </w:rPr>
            </w:r>
            <w:r w:rsidRPr="00165BEE">
              <w:rPr>
                <w:rFonts w:ascii="Arial" w:hAnsi="Arial"/>
                <w:sz w:val="15"/>
              </w:rPr>
              <w:fldChar w:fldCharType="separate"/>
            </w:r>
            <w:bookmarkStart w:id="0" w:name="_GoBack"/>
            <w:r w:rsidR="00C84286" w:rsidRPr="00165BEE">
              <w:rPr>
                <w:rFonts w:ascii="Arial" w:hAnsi="Arial"/>
                <w:noProof/>
                <w:sz w:val="15"/>
              </w:rPr>
              <w:t> </w:t>
            </w:r>
            <w:bookmarkEnd w:id="0"/>
            <w:r w:rsidRPr="00165BEE">
              <w:rPr>
                <w:rFonts w:ascii="Arial" w:hAnsi="Arial"/>
                <w:sz w:val="15"/>
              </w:rPr>
              <w:fldChar w:fldCharType="end"/>
            </w:r>
          </w:p>
        </w:tc>
        <w:tc>
          <w:tcPr>
            <w:tcW w:w="300" w:type="dxa"/>
            <w:vAlign w:val="center"/>
          </w:tcPr>
          <w:p w:rsidR="00C84286" w:rsidRPr="00165BEE" w:rsidRDefault="00154DB3">
            <w:pPr>
              <w:widowControl w:val="0"/>
              <w:spacing w:line="148" w:lineRule="exact"/>
              <w:jc w:val="center"/>
              <w:rPr>
                <w:rFonts w:ascii="Arial" w:hAnsi="Arial"/>
                <w:sz w:val="15"/>
              </w:rPr>
            </w:pPr>
            <w:r w:rsidRPr="00165BEE">
              <w:rPr>
                <w:rFonts w:ascii="Arial" w:hAnsi="Arial"/>
                <w:sz w:val="15"/>
              </w:rPr>
              <w:fldChar w:fldCharType="begin">
                <w:ffData>
                  <w:name w:val="Text1"/>
                  <w:enabled/>
                  <w:calcOnExit w:val="0"/>
                  <w:textInput>
                    <w:maxLength w:val="1"/>
                  </w:textInput>
                </w:ffData>
              </w:fldChar>
            </w:r>
            <w:r w:rsidR="00C84286" w:rsidRPr="00165BEE">
              <w:rPr>
                <w:rFonts w:ascii="Arial" w:hAnsi="Arial"/>
                <w:sz w:val="15"/>
              </w:rPr>
              <w:instrText xml:space="preserve"> FORMTEXT </w:instrText>
            </w:r>
            <w:r w:rsidRPr="00165BEE">
              <w:rPr>
                <w:rFonts w:ascii="Arial" w:hAnsi="Arial"/>
                <w:sz w:val="15"/>
              </w:rPr>
            </w:r>
            <w:r w:rsidRPr="00165BEE">
              <w:rPr>
                <w:rFonts w:ascii="Arial" w:hAnsi="Arial"/>
                <w:sz w:val="15"/>
              </w:rPr>
              <w:fldChar w:fldCharType="separate"/>
            </w:r>
            <w:r w:rsidR="00C84286" w:rsidRPr="00165BEE">
              <w:rPr>
                <w:rFonts w:ascii="Arial" w:hAnsi="Arial"/>
                <w:noProof/>
                <w:sz w:val="15"/>
              </w:rPr>
              <w:t> </w:t>
            </w:r>
            <w:r w:rsidRPr="00165BEE">
              <w:rPr>
                <w:rFonts w:ascii="Arial" w:hAnsi="Arial"/>
                <w:sz w:val="15"/>
              </w:rPr>
              <w:fldChar w:fldCharType="end"/>
            </w:r>
          </w:p>
        </w:tc>
        <w:tc>
          <w:tcPr>
            <w:tcW w:w="300" w:type="dxa"/>
            <w:vAlign w:val="center"/>
          </w:tcPr>
          <w:p w:rsidR="00C84286" w:rsidRPr="00165BEE" w:rsidRDefault="00C84286">
            <w:pPr>
              <w:widowControl w:val="0"/>
              <w:spacing w:line="148" w:lineRule="exact"/>
              <w:jc w:val="center"/>
              <w:rPr>
                <w:rFonts w:ascii="Arial" w:hAnsi="Arial"/>
                <w:b/>
                <w:bCs/>
                <w:sz w:val="15"/>
              </w:rPr>
            </w:pPr>
            <w:r w:rsidRPr="00165BEE">
              <w:rPr>
                <w:rFonts w:ascii="Arial" w:hAnsi="Arial"/>
                <w:b/>
                <w:bCs/>
                <w:sz w:val="15"/>
              </w:rPr>
              <w:t>/</w:t>
            </w:r>
          </w:p>
        </w:tc>
        <w:tc>
          <w:tcPr>
            <w:tcW w:w="300" w:type="dxa"/>
            <w:vAlign w:val="center"/>
          </w:tcPr>
          <w:p w:rsidR="00C84286" w:rsidRPr="00165BEE" w:rsidRDefault="00154DB3">
            <w:pPr>
              <w:widowControl w:val="0"/>
              <w:spacing w:line="148" w:lineRule="exact"/>
              <w:ind w:left="-360" w:firstLine="120"/>
              <w:jc w:val="right"/>
              <w:rPr>
                <w:rFonts w:ascii="Arial" w:hAnsi="Arial"/>
                <w:sz w:val="15"/>
              </w:rPr>
            </w:pPr>
            <w:r w:rsidRPr="00165BEE">
              <w:rPr>
                <w:rFonts w:ascii="Arial" w:hAnsi="Arial"/>
                <w:sz w:val="15"/>
              </w:rPr>
              <w:fldChar w:fldCharType="begin">
                <w:ffData>
                  <w:name w:val="Text1"/>
                  <w:enabled/>
                  <w:calcOnExit w:val="0"/>
                  <w:textInput>
                    <w:maxLength w:val="1"/>
                  </w:textInput>
                </w:ffData>
              </w:fldChar>
            </w:r>
            <w:r w:rsidR="00C84286" w:rsidRPr="00165BEE">
              <w:rPr>
                <w:rFonts w:ascii="Arial" w:hAnsi="Arial"/>
                <w:sz w:val="15"/>
              </w:rPr>
              <w:instrText xml:space="preserve"> FORMTEXT </w:instrText>
            </w:r>
            <w:r w:rsidRPr="00165BEE">
              <w:rPr>
                <w:rFonts w:ascii="Arial" w:hAnsi="Arial"/>
                <w:sz w:val="15"/>
              </w:rPr>
            </w:r>
            <w:r w:rsidRPr="00165BEE">
              <w:rPr>
                <w:rFonts w:ascii="Arial" w:hAnsi="Arial"/>
                <w:sz w:val="15"/>
              </w:rPr>
              <w:fldChar w:fldCharType="separate"/>
            </w:r>
            <w:r w:rsidR="00C84286" w:rsidRPr="00165BEE">
              <w:rPr>
                <w:rFonts w:ascii="Arial" w:hAnsi="Arial"/>
                <w:noProof/>
                <w:sz w:val="15"/>
              </w:rPr>
              <w:t> </w:t>
            </w:r>
            <w:r w:rsidRPr="00165BEE">
              <w:rPr>
                <w:rFonts w:ascii="Arial" w:hAnsi="Arial"/>
                <w:sz w:val="15"/>
              </w:rPr>
              <w:fldChar w:fldCharType="end"/>
            </w:r>
          </w:p>
        </w:tc>
        <w:tc>
          <w:tcPr>
            <w:tcW w:w="300" w:type="dxa"/>
            <w:vAlign w:val="center"/>
          </w:tcPr>
          <w:p w:rsidR="00C84286" w:rsidRPr="00165BEE" w:rsidRDefault="00154DB3">
            <w:pPr>
              <w:widowControl w:val="0"/>
              <w:spacing w:line="148" w:lineRule="exact"/>
              <w:jc w:val="center"/>
              <w:rPr>
                <w:rFonts w:ascii="Arial" w:hAnsi="Arial"/>
                <w:sz w:val="15"/>
              </w:rPr>
            </w:pPr>
            <w:r w:rsidRPr="00165BEE">
              <w:rPr>
                <w:rFonts w:ascii="Arial" w:hAnsi="Arial"/>
                <w:sz w:val="15"/>
              </w:rPr>
              <w:fldChar w:fldCharType="begin">
                <w:ffData>
                  <w:name w:val="Text1"/>
                  <w:enabled/>
                  <w:calcOnExit w:val="0"/>
                  <w:textInput>
                    <w:maxLength w:val="1"/>
                  </w:textInput>
                </w:ffData>
              </w:fldChar>
            </w:r>
            <w:r w:rsidR="00C84286" w:rsidRPr="00165BEE">
              <w:rPr>
                <w:rFonts w:ascii="Arial" w:hAnsi="Arial"/>
                <w:sz w:val="15"/>
              </w:rPr>
              <w:instrText xml:space="preserve"> FORMTEXT </w:instrText>
            </w:r>
            <w:r w:rsidRPr="00165BEE">
              <w:rPr>
                <w:rFonts w:ascii="Arial" w:hAnsi="Arial"/>
                <w:sz w:val="15"/>
              </w:rPr>
            </w:r>
            <w:r w:rsidRPr="00165BEE">
              <w:rPr>
                <w:rFonts w:ascii="Arial" w:hAnsi="Arial"/>
                <w:sz w:val="15"/>
              </w:rPr>
              <w:fldChar w:fldCharType="separate"/>
            </w:r>
            <w:r w:rsidR="00C84286" w:rsidRPr="00165BEE">
              <w:rPr>
                <w:rFonts w:ascii="Arial" w:hAnsi="Arial"/>
                <w:noProof/>
                <w:sz w:val="15"/>
              </w:rPr>
              <w:t> </w:t>
            </w:r>
            <w:r w:rsidRPr="00165BEE">
              <w:rPr>
                <w:rFonts w:ascii="Arial" w:hAnsi="Arial"/>
                <w:sz w:val="15"/>
              </w:rPr>
              <w:fldChar w:fldCharType="end"/>
            </w:r>
          </w:p>
        </w:tc>
      </w:tr>
    </w:tbl>
    <w:p w:rsidR="00C84286" w:rsidRPr="00165BEE" w:rsidRDefault="00C84286">
      <w:pPr>
        <w:pStyle w:val="Header"/>
        <w:tabs>
          <w:tab w:val="clear" w:pos="4320"/>
          <w:tab w:val="clear" w:pos="8640"/>
        </w:tabs>
        <w:jc w:val="center"/>
        <w:rPr>
          <w:rFonts w:ascii="Arial" w:hAnsi="Arial" w:cs="Arial"/>
          <w:sz w:val="12"/>
        </w:rPr>
      </w:pPr>
      <w:r w:rsidRPr="00165BEE">
        <w:rPr>
          <w:rFonts w:ascii="Arial" w:hAnsi="Arial" w:cs="Arial"/>
          <w:sz w:val="12"/>
        </w:rPr>
        <w:t xml:space="preserve">                                                                          </w:t>
      </w:r>
      <w:r w:rsidR="00AC4286" w:rsidRPr="00165BEE">
        <w:rPr>
          <w:rFonts w:ascii="Arial" w:hAnsi="Arial" w:cs="Arial"/>
          <w:sz w:val="12"/>
        </w:rPr>
        <w:t xml:space="preserve">                                                                                                                                </w:t>
      </w:r>
      <w:r w:rsidR="00724CD4" w:rsidRPr="00165BEE">
        <w:rPr>
          <w:rFonts w:ascii="Arial" w:hAnsi="Arial" w:cs="Arial"/>
          <w:sz w:val="12"/>
        </w:rPr>
        <w:t xml:space="preserve">          </w:t>
      </w:r>
      <w:r w:rsidRPr="00165BEE">
        <w:rPr>
          <w:rFonts w:ascii="Arial" w:hAnsi="Arial" w:cs="Arial"/>
          <w:sz w:val="12"/>
        </w:rPr>
        <w:t xml:space="preserve"> </w:t>
      </w:r>
      <w:r w:rsidR="006D7216" w:rsidRPr="00165BEE">
        <w:rPr>
          <w:rFonts w:ascii="Arial" w:hAnsi="Arial" w:cs="Arial"/>
          <w:sz w:val="12"/>
        </w:rPr>
        <w:t xml:space="preserve">    </w:t>
      </w:r>
      <w:r w:rsidR="00724CD4" w:rsidRPr="00165BEE">
        <w:rPr>
          <w:rFonts w:ascii="Arial" w:hAnsi="Arial" w:cs="Arial"/>
          <w:sz w:val="12"/>
        </w:rPr>
        <w:t xml:space="preserve"> </w:t>
      </w:r>
      <w:r w:rsidRPr="00165BEE">
        <w:rPr>
          <w:rFonts w:ascii="Arial" w:hAnsi="Arial" w:cs="Arial"/>
          <w:sz w:val="12"/>
        </w:rPr>
        <w:t>Bulan / Tahun</w:t>
      </w:r>
    </w:p>
    <w:p w:rsidR="00C84286" w:rsidRPr="00165BEE" w:rsidRDefault="00C84286">
      <w:pPr>
        <w:pStyle w:val="Heading3"/>
        <w:jc w:val="center"/>
        <w:rPr>
          <w:rFonts w:ascii="Arial" w:hAnsi="Arial" w:cs="Arial"/>
          <w:color w:val="008D5B"/>
          <w:sz w:val="12"/>
        </w:rPr>
      </w:pPr>
      <w:r w:rsidRPr="00165BEE">
        <w:rPr>
          <w:rFonts w:ascii="Arial" w:hAnsi="Arial" w:cs="Arial"/>
          <w:sz w:val="12"/>
        </w:rPr>
        <w:t xml:space="preserve">                                                                                                                                                                                                          </w:t>
      </w:r>
      <w:r w:rsidR="00724CD4" w:rsidRPr="00165BEE">
        <w:rPr>
          <w:rFonts w:ascii="Arial" w:hAnsi="Arial" w:cs="Arial"/>
          <w:sz w:val="12"/>
        </w:rPr>
        <w:t xml:space="preserve">                </w:t>
      </w:r>
      <w:r w:rsidRPr="00165BEE">
        <w:rPr>
          <w:rFonts w:ascii="Arial" w:hAnsi="Arial" w:cs="Arial"/>
          <w:color w:val="008D5B"/>
          <w:sz w:val="12"/>
        </w:rPr>
        <w:t>Month / Year</w:t>
      </w:r>
    </w:p>
    <w:p w:rsidR="00C84286" w:rsidRPr="00165BEE" w:rsidRDefault="00C84286" w:rsidP="004B319C">
      <w:pPr>
        <w:widowControl w:val="0"/>
        <w:spacing w:line="148" w:lineRule="exact"/>
      </w:pPr>
    </w:p>
    <w:p w:rsidR="00EF7F20" w:rsidRPr="00165BEE" w:rsidRDefault="00EF7F20" w:rsidP="00AC4286">
      <w:pPr>
        <w:widowControl w:val="0"/>
        <w:jc w:val="both"/>
        <w:rPr>
          <w:rFonts w:ascii="Arial" w:hAnsi="Arial"/>
          <w:color w:val="000000"/>
          <w:sz w:val="16"/>
        </w:rPr>
      </w:pPr>
      <w:r w:rsidRPr="00165BEE">
        <w:rPr>
          <w:rFonts w:ascii="Arial" w:hAnsi="Arial"/>
          <w:color w:val="000000"/>
          <w:sz w:val="16"/>
          <w:lang w:val="id-ID"/>
        </w:rPr>
        <w:t xml:space="preserve">Berdasarkan Peraturan Bank Indonesia (PBI) </w:t>
      </w:r>
      <w:r w:rsidR="001C2C4E" w:rsidRPr="00165BEE">
        <w:rPr>
          <w:rFonts w:ascii="Arial" w:hAnsi="Arial"/>
          <w:color w:val="000000"/>
          <w:sz w:val="16"/>
        </w:rPr>
        <w:t>dan Peraturan A</w:t>
      </w:r>
      <w:r w:rsidR="00AC4286" w:rsidRPr="00165BEE">
        <w:rPr>
          <w:rFonts w:ascii="Arial" w:hAnsi="Arial"/>
          <w:color w:val="000000"/>
          <w:sz w:val="16"/>
        </w:rPr>
        <w:t xml:space="preserve">nggota Dewan Gubernur </w:t>
      </w:r>
      <w:r w:rsidR="00927DE3" w:rsidRPr="00165BEE">
        <w:rPr>
          <w:rFonts w:ascii="Arial" w:hAnsi="Arial"/>
          <w:color w:val="000000"/>
          <w:sz w:val="16"/>
        </w:rPr>
        <w:t xml:space="preserve">(PADG) </w:t>
      </w:r>
      <w:r w:rsidR="00AC4286" w:rsidRPr="00165BEE">
        <w:rPr>
          <w:rFonts w:ascii="Arial" w:hAnsi="Arial"/>
          <w:color w:val="000000"/>
          <w:sz w:val="16"/>
        </w:rPr>
        <w:t xml:space="preserve">mengenai </w:t>
      </w:r>
      <w:r w:rsidR="001C2C4E" w:rsidRPr="00165BEE">
        <w:rPr>
          <w:rFonts w:ascii="Arial" w:hAnsi="Arial"/>
          <w:color w:val="000000"/>
          <w:sz w:val="16"/>
        </w:rPr>
        <w:t xml:space="preserve">Pelaksanaan Transaksi di Pasar </w:t>
      </w:r>
      <w:r w:rsidRPr="00165BEE">
        <w:rPr>
          <w:rFonts w:ascii="Arial" w:hAnsi="Arial"/>
          <w:color w:val="000000"/>
          <w:sz w:val="16"/>
          <w:lang w:val="id-ID"/>
        </w:rPr>
        <w:t xml:space="preserve">Valuta Asing </w:t>
      </w:r>
      <w:r w:rsidR="001C2C4E" w:rsidRPr="00165BEE">
        <w:rPr>
          <w:rFonts w:ascii="Arial" w:hAnsi="Arial"/>
          <w:color w:val="000000"/>
          <w:sz w:val="16"/>
        </w:rPr>
        <w:t>berikut perubahan-perubahannya dari waktu ke waktu, yang bertandatangan di bawah ini</w:t>
      </w:r>
      <w:r w:rsidRPr="00165BEE">
        <w:rPr>
          <w:rFonts w:ascii="Arial" w:hAnsi="Arial"/>
          <w:color w:val="000000"/>
          <w:sz w:val="16"/>
          <w:lang w:val="id-ID"/>
        </w:rPr>
        <w:t xml:space="preserve"> :</w:t>
      </w:r>
    </w:p>
    <w:p w:rsidR="00EF7F20" w:rsidRPr="00165BEE" w:rsidRDefault="001C2C4E" w:rsidP="00AC4286">
      <w:pPr>
        <w:widowControl w:val="0"/>
        <w:jc w:val="both"/>
        <w:rPr>
          <w:color w:val="339966"/>
        </w:rPr>
      </w:pPr>
      <w:r w:rsidRPr="00165BEE">
        <w:rPr>
          <w:rFonts w:ascii="Arial" w:hAnsi="Arial"/>
          <w:i/>
          <w:color w:val="339966"/>
          <w:sz w:val="16"/>
        </w:rPr>
        <w:t xml:space="preserve">Based on Peraturan Bank </w:t>
      </w:r>
      <w:r w:rsidRPr="00165BEE">
        <w:rPr>
          <w:rFonts w:ascii="Arial" w:hAnsi="Arial"/>
          <w:i/>
          <w:color w:val="008D5B"/>
          <w:sz w:val="16"/>
        </w:rPr>
        <w:t>Indonesia</w:t>
      </w:r>
      <w:r w:rsidRPr="00165BEE">
        <w:rPr>
          <w:rFonts w:ascii="Arial" w:hAnsi="Arial"/>
          <w:i/>
          <w:color w:val="339966"/>
          <w:sz w:val="16"/>
        </w:rPr>
        <w:t xml:space="preserve"> (PBI) and Peraturan Anggota Dewan Gubernur </w:t>
      </w:r>
      <w:r w:rsidR="007015A4" w:rsidRPr="00165BEE">
        <w:rPr>
          <w:rFonts w:ascii="Arial" w:hAnsi="Arial"/>
          <w:i/>
          <w:color w:val="339966"/>
          <w:sz w:val="16"/>
        </w:rPr>
        <w:t xml:space="preserve">(PADG) </w:t>
      </w:r>
      <w:r w:rsidRPr="00165BEE">
        <w:rPr>
          <w:rFonts w:ascii="Arial" w:hAnsi="Arial"/>
          <w:i/>
          <w:color w:val="339966"/>
          <w:sz w:val="16"/>
        </w:rPr>
        <w:t>regarding the Implementation of Transactions in the Foreign Exchange Market and its amendments from time to time, the undersigned are below:</w:t>
      </w:r>
    </w:p>
    <w:p w:rsidR="00C42CC7" w:rsidRPr="00165BEE" w:rsidRDefault="00C42CC7" w:rsidP="00A5648F">
      <w:pPr>
        <w:widowControl w:val="0"/>
        <w:jc w:val="both"/>
        <w:rPr>
          <w:rFonts w:ascii="Arial" w:hAnsi="Arial"/>
          <w:i/>
          <w:sz w:val="16"/>
          <w:lang w:val="id-ID"/>
        </w:rPr>
      </w:pPr>
    </w:p>
    <w:tbl>
      <w:tblPr>
        <w:tblW w:w="9727" w:type="dxa"/>
        <w:tblInd w:w="-12" w:type="dxa"/>
        <w:tblLayout w:type="fixed"/>
        <w:tblLook w:val="0000" w:firstRow="0" w:lastRow="0" w:firstColumn="0" w:lastColumn="0" w:noHBand="0" w:noVBand="0"/>
      </w:tblPr>
      <w:tblGrid>
        <w:gridCol w:w="2098"/>
        <w:gridCol w:w="249"/>
        <w:gridCol w:w="7110"/>
        <w:gridCol w:w="270"/>
      </w:tblGrid>
      <w:tr w:rsidR="006D7216" w:rsidRPr="00165BEE" w:rsidTr="00DF3C37">
        <w:trPr>
          <w:cantSplit/>
          <w:trHeight w:val="575"/>
        </w:trPr>
        <w:tc>
          <w:tcPr>
            <w:tcW w:w="2098" w:type="dxa"/>
            <w:vMerge w:val="restart"/>
            <w:tcBorders>
              <w:top w:val="single" w:sz="4" w:space="0" w:color="auto"/>
              <w:left w:val="single" w:sz="4" w:space="0" w:color="auto"/>
              <w:right w:val="single" w:sz="4" w:space="0" w:color="auto"/>
            </w:tcBorders>
            <w:vAlign w:val="center"/>
          </w:tcPr>
          <w:p w:rsidR="006D7216" w:rsidRPr="00165BEE" w:rsidRDefault="006D7216" w:rsidP="00F32A06">
            <w:pPr>
              <w:widowControl w:val="0"/>
              <w:spacing w:after="60" w:line="148" w:lineRule="exact"/>
              <w:ind w:right="-144"/>
              <w:rPr>
                <w:rFonts w:ascii="Arial" w:hAnsi="Arial" w:cs="Arial"/>
                <w:sz w:val="16"/>
                <w:u w:val="single"/>
              </w:rPr>
            </w:pPr>
            <w:r w:rsidRPr="00165BEE">
              <w:rPr>
                <w:rFonts w:ascii="Arial" w:hAnsi="Arial" w:cs="Arial"/>
                <w:sz w:val="16"/>
                <w:u w:val="single"/>
              </w:rPr>
              <w:t>Nama (Perorangan/Perusahaan)</w:t>
            </w:r>
          </w:p>
          <w:p w:rsidR="006D7216" w:rsidRPr="00165BEE" w:rsidRDefault="006D7216" w:rsidP="00F32A06">
            <w:pPr>
              <w:widowControl w:val="0"/>
              <w:spacing w:line="148" w:lineRule="exact"/>
              <w:ind w:right="-142"/>
              <w:rPr>
                <w:rFonts w:ascii="Arial" w:hAnsi="Arial" w:cs="Arial"/>
                <w:i/>
                <w:color w:val="008D5B"/>
                <w:sz w:val="16"/>
              </w:rPr>
            </w:pPr>
            <w:r w:rsidRPr="00165BEE">
              <w:rPr>
                <w:rFonts w:ascii="Arial" w:hAnsi="Arial" w:cs="Arial"/>
                <w:i/>
                <w:color w:val="008D5B"/>
                <w:sz w:val="16"/>
              </w:rPr>
              <w:t xml:space="preserve">Name </w:t>
            </w:r>
          </w:p>
          <w:p w:rsidR="006D7216" w:rsidRPr="00165BEE" w:rsidRDefault="006D7216" w:rsidP="00F32A06">
            <w:pPr>
              <w:widowControl w:val="0"/>
              <w:spacing w:line="148" w:lineRule="exact"/>
              <w:ind w:right="-142"/>
              <w:rPr>
                <w:i/>
              </w:rPr>
            </w:pPr>
            <w:r w:rsidRPr="00165BEE">
              <w:rPr>
                <w:rFonts w:ascii="Arial" w:hAnsi="Arial" w:cs="Arial"/>
                <w:i/>
                <w:color w:val="008D5B"/>
                <w:sz w:val="16"/>
              </w:rPr>
              <w:t>(Individual/Company)</w:t>
            </w:r>
            <w:r w:rsidRPr="00165BEE">
              <w:rPr>
                <w:rFonts w:ascii="Arial" w:hAnsi="Arial"/>
                <w:i/>
                <w:color w:val="008D5B"/>
                <w:sz w:val="15"/>
              </w:rPr>
              <w:t xml:space="preserve"> </w:t>
            </w:r>
          </w:p>
        </w:tc>
        <w:tc>
          <w:tcPr>
            <w:tcW w:w="249" w:type="dxa"/>
            <w:tcBorders>
              <w:top w:val="single" w:sz="4" w:space="0" w:color="auto"/>
              <w:left w:val="single" w:sz="4" w:space="0" w:color="auto"/>
            </w:tcBorders>
            <w:vAlign w:val="center"/>
          </w:tcPr>
          <w:p w:rsidR="006D7216" w:rsidRPr="00165BEE" w:rsidRDefault="006D7216">
            <w:pPr>
              <w:widowControl w:val="0"/>
              <w:spacing w:line="148" w:lineRule="exact"/>
              <w:ind w:right="-142"/>
              <w:jc w:val="center"/>
            </w:pPr>
          </w:p>
        </w:tc>
        <w:tc>
          <w:tcPr>
            <w:tcW w:w="7110" w:type="dxa"/>
            <w:tcBorders>
              <w:top w:val="single" w:sz="4" w:space="0" w:color="auto"/>
              <w:left w:val="nil"/>
              <w:bottom w:val="dotted" w:sz="4" w:space="0" w:color="auto"/>
            </w:tcBorders>
            <w:vAlign w:val="center"/>
          </w:tcPr>
          <w:p w:rsidR="006D7216" w:rsidRPr="00165BEE" w:rsidRDefault="00156F47" w:rsidP="006D7216">
            <w:pPr>
              <w:widowControl w:val="0"/>
              <w:spacing w:line="148" w:lineRule="exact"/>
              <w:ind w:right="-142"/>
              <w:rPr>
                <w:b/>
              </w:rPr>
            </w:pPr>
            <w:r w:rsidRPr="00165BEE">
              <w:rPr>
                <w:rFonts w:ascii="Arial" w:hAnsi="Arial" w:cs="Arial"/>
                <w:sz w:val="16"/>
              </w:rPr>
              <w:fldChar w:fldCharType="begin">
                <w:ffData>
                  <w:name w:val="Text5"/>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c>
          <w:tcPr>
            <w:tcW w:w="270" w:type="dxa"/>
            <w:tcBorders>
              <w:top w:val="single" w:sz="4" w:space="0" w:color="auto"/>
              <w:left w:val="nil"/>
              <w:right w:val="single" w:sz="4" w:space="0" w:color="auto"/>
            </w:tcBorders>
            <w:vAlign w:val="center"/>
          </w:tcPr>
          <w:p w:rsidR="006D7216" w:rsidRPr="00165BEE" w:rsidRDefault="006D7216">
            <w:pPr>
              <w:widowControl w:val="0"/>
              <w:spacing w:line="148" w:lineRule="exact"/>
              <w:ind w:right="-142"/>
              <w:jc w:val="center"/>
            </w:pPr>
          </w:p>
        </w:tc>
      </w:tr>
      <w:tr w:rsidR="006D7216" w:rsidRPr="00165BEE" w:rsidTr="00DF3C37">
        <w:trPr>
          <w:cantSplit/>
          <w:trHeight w:val="53"/>
        </w:trPr>
        <w:tc>
          <w:tcPr>
            <w:tcW w:w="2098" w:type="dxa"/>
            <w:vMerge/>
            <w:tcBorders>
              <w:left w:val="single" w:sz="4" w:space="0" w:color="auto"/>
              <w:bottom w:val="single" w:sz="4" w:space="0" w:color="auto"/>
              <w:right w:val="single" w:sz="4" w:space="0" w:color="auto"/>
            </w:tcBorders>
          </w:tcPr>
          <w:p w:rsidR="006D7216" w:rsidRPr="00165BEE" w:rsidRDefault="006D7216">
            <w:pPr>
              <w:widowControl w:val="0"/>
              <w:spacing w:line="148" w:lineRule="exact"/>
            </w:pPr>
          </w:p>
        </w:tc>
        <w:tc>
          <w:tcPr>
            <w:tcW w:w="249" w:type="dxa"/>
            <w:tcBorders>
              <w:left w:val="single" w:sz="4" w:space="0" w:color="auto"/>
              <w:bottom w:val="single" w:sz="4" w:space="0" w:color="auto"/>
            </w:tcBorders>
            <w:vAlign w:val="center"/>
          </w:tcPr>
          <w:p w:rsidR="006D7216" w:rsidRPr="00165BEE" w:rsidRDefault="006D7216">
            <w:pPr>
              <w:widowControl w:val="0"/>
              <w:spacing w:line="148" w:lineRule="exact"/>
              <w:ind w:right="-142"/>
              <w:jc w:val="center"/>
            </w:pPr>
          </w:p>
        </w:tc>
        <w:tc>
          <w:tcPr>
            <w:tcW w:w="7110" w:type="dxa"/>
            <w:tcBorders>
              <w:top w:val="dotted" w:sz="4" w:space="0" w:color="auto"/>
              <w:left w:val="nil"/>
              <w:bottom w:val="single" w:sz="4" w:space="0" w:color="auto"/>
            </w:tcBorders>
            <w:vAlign w:val="center"/>
          </w:tcPr>
          <w:p w:rsidR="006D7216" w:rsidRPr="00165BEE" w:rsidRDefault="006D7216">
            <w:pPr>
              <w:widowControl w:val="0"/>
              <w:spacing w:line="148" w:lineRule="exact"/>
              <w:ind w:right="-142"/>
              <w:jc w:val="center"/>
            </w:pPr>
          </w:p>
        </w:tc>
        <w:tc>
          <w:tcPr>
            <w:tcW w:w="270" w:type="dxa"/>
            <w:tcBorders>
              <w:left w:val="nil"/>
              <w:bottom w:val="single" w:sz="4" w:space="0" w:color="auto"/>
              <w:right w:val="single" w:sz="4" w:space="0" w:color="auto"/>
            </w:tcBorders>
            <w:vAlign w:val="center"/>
          </w:tcPr>
          <w:p w:rsidR="006D7216" w:rsidRPr="00165BEE" w:rsidRDefault="006D7216">
            <w:pPr>
              <w:widowControl w:val="0"/>
              <w:spacing w:line="148" w:lineRule="exact"/>
              <w:ind w:right="-142"/>
              <w:jc w:val="center"/>
            </w:pPr>
          </w:p>
        </w:tc>
      </w:tr>
      <w:tr w:rsidR="006D7216" w:rsidRPr="00165BEE" w:rsidTr="00DF3C37">
        <w:trPr>
          <w:cantSplit/>
          <w:trHeight w:val="259"/>
        </w:trPr>
        <w:tc>
          <w:tcPr>
            <w:tcW w:w="2098" w:type="dxa"/>
            <w:vMerge w:val="restart"/>
            <w:tcBorders>
              <w:top w:val="single" w:sz="4" w:space="0" w:color="auto"/>
              <w:left w:val="single" w:sz="4" w:space="0" w:color="auto"/>
              <w:right w:val="single" w:sz="4" w:space="0" w:color="auto"/>
            </w:tcBorders>
            <w:vAlign w:val="center"/>
          </w:tcPr>
          <w:p w:rsidR="006D7216" w:rsidRPr="00165BEE" w:rsidRDefault="006D7216" w:rsidP="00F32A06">
            <w:pPr>
              <w:widowControl w:val="0"/>
              <w:spacing w:line="148" w:lineRule="exact"/>
              <w:rPr>
                <w:rFonts w:ascii="Arial" w:hAnsi="Arial"/>
                <w:sz w:val="16"/>
              </w:rPr>
            </w:pPr>
          </w:p>
          <w:p w:rsidR="006D7216" w:rsidRPr="00165BEE" w:rsidRDefault="006D7216" w:rsidP="00F32A06">
            <w:pPr>
              <w:widowControl w:val="0"/>
              <w:spacing w:after="60" w:line="148" w:lineRule="exact"/>
              <w:rPr>
                <w:rFonts w:ascii="Arial" w:hAnsi="Arial"/>
                <w:sz w:val="16"/>
                <w:u w:val="single"/>
              </w:rPr>
            </w:pPr>
            <w:r w:rsidRPr="00165BEE">
              <w:rPr>
                <w:rFonts w:ascii="Arial" w:hAnsi="Arial"/>
                <w:sz w:val="16"/>
                <w:u w:val="single"/>
              </w:rPr>
              <w:t>A</w:t>
            </w:r>
            <w:r w:rsidR="007015A4" w:rsidRPr="00165BEE">
              <w:rPr>
                <w:rFonts w:ascii="Arial" w:hAnsi="Arial"/>
                <w:sz w:val="16"/>
                <w:u w:val="single"/>
              </w:rPr>
              <w:t>lamat (Sesuai KTP / KITAS / Pas</w:t>
            </w:r>
            <w:r w:rsidRPr="00165BEE">
              <w:rPr>
                <w:rFonts w:ascii="Arial" w:hAnsi="Arial"/>
                <w:sz w:val="16"/>
                <w:u w:val="single"/>
              </w:rPr>
              <w:t>por / NIB)</w:t>
            </w:r>
          </w:p>
          <w:p w:rsidR="006D7216" w:rsidRPr="00165BEE" w:rsidRDefault="006D7216" w:rsidP="00F32A06">
            <w:pPr>
              <w:pStyle w:val="BodyText3"/>
            </w:pPr>
            <w:r w:rsidRPr="00165BEE">
              <w:rPr>
                <w:color w:val="008D5B"/>
                <w:sz w:val="16"/>
              </w:rPr>
              <w:t>Ad</w:t>
            </w:r>
            <w:r w:rsidR="007015A4" w:rsidRPr="00165BEE">
              <w:rPr>
                <w:color w:val="008D5B"/>
                <w:sz w:val="16"/>
              </w:rPr>
              <w:t>dress (Accordance with KTP</w:t>
            </w:r>
            <w:r w:rsidRPr="00165BEE">
              <w:rPr>
                <w:color w:val="008D5B"/>
                <w:sz w:val="16"/>
              </w:rPr>
              <w:t xml:space="preserve"> / KITAS / Passport / NIB)</w:t>
            </w:r>
          </w:p>
        </w:tc>
        <w:tc>
          <w:tcPr>
            <w:tcW w:w="249" w:type="dxa"/>
            <w:tcBorders>
              <w:top w:val="single" w:sz="4" w:space="0" w:color="auto"/>
              <w:left w:val="single" w:sz="4" w:space="0" w:color="auto"/>
            </w:tcBorders>
            <w:vAlign w:val="center"/>
          </w:tcPr>
          <w:p w:rsidR="006D7216" w:rsidRPr="00165BEE" w:rsidRDefault="006D7216">
            <w:pPr>
              <w:widowControl w:val="0"/>
              <w:spacing w:line="148" w:lineRule="exact"/>
              <w:ind w:right="-142"/>
              <w:jc w:val="center"/>
            </w:pPr>
          </w:p>
        </w:tc>
        <w:tc>
          <w:tcPr>
            <w:tcW w:w="7110" w:type="dxa"/>
            <w:tcBorders>
              <w:top w:val="single" w:sz="4" w:space="0" w:color="auto"/>
              <w:left w:val="nil"/>
              <w:bottom w:val="dotted" w:sz="4" w:space="0" w:color="auto"/>
            </w:tcBorders>
            <w:vAlign w:val="center"/>
          </w:tcPr>
          <w:p w:rsidR="006D7216" w:rsidRPr="00165BEE" w:rsidRDefault="00F32A06" w:rsidP="00F32A06">
            <w:pPr>
              <w:widowControl w:val="0"/>
              <w:spacing w:line="148" w:lineRule="exact"/>
              <w:ind w:right="-142"/>
            </w:pPr>
            <w:r w:rsidRPr="00165BEE">
              <w:rPr>
                <w:rFonts w:ascii="Arial" w:hAnsi="Arial" w:cs="Arial"/>
                <w:sz w:val="16"/>
              </w:rPr>
              <w:fldChar w:fldCharType="begin">
                <w:ffData>
                  <w:name w:val="Text5"/>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c>
          <w:tcPr>
            <w:tcW w:w="270" w:type="dxa"/>
            <w:tcBorders>
              <w:top w:val="single" w:sz="4" w:space="0" w:color="auto"/>
              <w:left w:val="nil"/>
              <w:right w:val="single" w:sz="4" w:space="0" w:color="auto"/>
            </w:tcBorders>
            <w:vAlign w:val="center"/>
          </w:tcPr>
          <w:p w:rsidR="006D7216" w:rsidRPr="00165BEE" w:rsidRDefault="006D7216">
            <w:pPr>
              <w:widowControl w:val="0"/>
              <w:spacing w:line="148" w:lineRule="exact"/>
              <w:ind w:right="-142"/>
              <w:jc w:val="center"/>
            </w:pPr>
          </w:p>
        </w:tc>
      </w:tr>
      <w:tr w:rsidR="006D7216" w:rsidRPr="00165BEE" w:rsidTr="00DF3C37">
        <w:trPr>
          <w:cantSplit/>
          <w:trHeight w:val="260"/>
        </w:trPr>
        <w:tc>
          <w:tcPr>
            <w:tcW w:w="2098" w:type="dxa"/>
            <w:vMerge/>
            <w:tcBorders>
              <w:left w:val="single" w:sz="4" w:space="0" w:color="auto"/>
              <w:right w:val="single" w:sz="4" w:space="0" w:color="auto"/>
            </w:tcBorders>
          </w:tcPr>
          <w:p w:rsidR="006D7216" w:rsidRPr="00165BEE" w:rsidRDefault="006D7216">
            <w:pPr>
              <w:widowControl w:val="0"/>
              <w:spacing w:line="148" w:lineRule="exact"/>
              <w:rPr>
                <w:rFonts w:ascii="Arial" w:hAnsi="Arial"/>
                <w:sz w:val="16"/>
              </w:rPr>
            </w:pPr>
          </w:p>
        </w:tc>
        <w:tc>
          <w:tcPr>
            <w:tcW w:w="249" w:type="dxa"/>
            <w:tcBorders>
              <w:left w:val="single" w:sz="4" w:space="0" w:color="auto"/>
            </w:tcBorders>
            <w:vAlign w:val="center"/>
          </w:tcPr>
          <w:p w:rsidR="006D7216" w:rsidRPr="00165BEE" w:rsidRDefault="006D7216">
            <w:pPr>
              <w:widowControl w:val="0"/>
              <w:spacing w:line="148" w:lineRule="exact"/>
              <w:ind w:right="-142"/>
              <w:jc w:val="center"/>
            </w:pPr>
          </w:p>
        </w:tc>
        <w:tc>
          <w:tcPr>
            <w:tcW w:w="7110" w:type="dxa"/>
            <w:tcBorders>
              <w:top w:val="dotted" w:sz="4" w:space="0" w:color="auto"/>
              <w:left w:val="nil"/>
              <w:bottom w:val="dotted" w:sz="4" w:space="0" w:color="auto"/>
            </w:tcBorders>
            <w:vAlign w:val="center"/>
          </w:tcPr>
          <w:p w:rsidR="006D7216" w:rsidRPr="00165BEE" w:rsidRDefault="003F1408" w:rsidP="003F1408">
            <w:pPr>
              <w:widowControl w:val="0"/>
              <w:spacing w:line="148" w:lineRule="exact"/>
              <w:ind w:right="-142"/>
            </w:pPr>
            <w:r w:rsidRPr="00165BEE">
              <w:rPr>
                <w:rFonts w:ascii="Arial" w:hAnsi="Arial" w:cs="Arial"/>
                <w:sz w:val="16"/>
              </w:rPr>
              <w:fldChar w:fldCharType="begin">
                <w:ffData>
                  <w:name w:val="Text5"/>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c>
          <w:tcPr>
            <w:tcW w:w="270" w:type="dxa"/>
            <w:tcBorders>
              <w:left w:val="nil"/>
              <w:right w:val="single" w:sz="4" w:space="0" w:color="auto"/>
            </w:tcBorders>
            <w:vAlign w:val="center"/>
          </w:tcPr>
          <w:p w:rsidR="006D7216" w:rsidRPr="00165BEE" w:rsidRDefault="006D7216">
            <w:pPr>
              <w:widowControl w:val="0"/>
              <w:spacing w:line="148" w:lineRule="exact"/>
              <w:ind w:right="-142"/>
              <w:jc w:val="center"/>
            </w:pPr>
          </w:p>
        </w:tc>
      </w:tr>
      <w:tr w:rsidR="006D7216" w:rsidRPr="00165BEE" w:rsidTr="00DF3C37">
        <w:trPr>
          <w:cantSplit/>
          <w:trHeight w:val="259"/>
        </w:trPr>
        <w:tc>
          <w:tcPr>
            <w:tcW w:w="2098" w:type="dxa"/>
            <w:vMerge/>
            <w:tcBorders>
              <w:left w:val="single" w:sz="4" w:space="0" w:color="auto"/>
              <w:right w:val="single" w:sz="4" w:space="0" w:color="auto"/>
            </w:tcBorders>
          </w:tcPr>
          <w:p w:rsidR="006D7216" w:rsidRPr="00165BEE" w:rsidRDefault="006D7216">
            <w:pPr>
              <w:widowControl w:val="0"/>
              <w:spacing w:line="148" w:lineRule="exact"/>
              <w:rPr>
                <w:rFonts w:ascii="Arial" w:hAnsi="Arial"/>
                <w:sz w:val="16"/>
              </w:rPr>
            </w:pPr>
          </w:p>
        </w:tc>
        <w:tc>
          <w:tcPr>
            <w:tcW w:w="249" w:type="dxa"/>
            <w:tcBorders>
              <w:left w:val="single" w:sz="4" w:space="0" w:color="auto"/>
            </w:tcBorders>
            <w:vAlign w:val="center"/>
          </w:tcPr>
          <w:p w:rsidR="006D7216" w:rsidRPr="00165BEE" w:rsidRDefault="006D7216">
            <w:pPr>
              <w:widowControl w:val="0"/>
              <w:spacing w:line="148" w:lineRule="exact"/>
              <w:ind w:right="-142"/>
              <w:jc w:val="center"/>
            </w:pPr>
          </w:p>
        </w:tc>
        <w:tc>
          <w:tcPr>
            <w:tcW w:w="7110" w:type="dxa"/>
            <w:tcBorders>
              <w:top w:val="dotted" w:sz="4" w:space="0" w:color="auto"/>
              <w:left w:val="nil"/>
              <w:bottom w:val="dotted" w:sz="4" w:space="0" w:color="auto"/>
            </w:tcBorders>
            <w:vAlign w:val="center"/>
          </w:tcPr>
          <w:p w:rsidR="006D7216" w:rsidRPr="00165BEE" w:rsidRDefault="003F1408" w:rsidP="003F1408">
            <w:pPr>
              <w:widowControl w:val="0"/>
              <w:spacing w:line="148" w:lineRule="exact"/>
              <w:ind w:right="-142"/>
            </w:pPr>
            <w:r w:rsidRPr="00165BEE">
              <w:rPr>
                <w:rFonts w:ascii="Arial" w:hAnsi="Arial" w:cs="Arial"/>
                <w:sz w:val="16"/>
              </w:rPr>
              <w:fldChar w:fldCharType="begin">
                <w:ffData>
                  <w:name w:val="Text5"/>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c>
          <w:tcPr>
            <w:tcW w:w="270" w:type="dxa"/>
            <w:tcBorders>
              <w:left w:val="nil"/>
              <w:right w:val="single" w:sz="4" w:space="0" w:color="auto"/>
            </w:tcBorders>
            <w:vAlign w:val="center"/>
          </w:tcPr>
          <w:p w:rsidR="006D7216" w:rsidRPr="00165BEE" w:rsidRDefault="006D7216">
            <w:pPr>
              <w:widowControl w:val="0"/>
              <w:spacing w:line="148" w:lineRule="exact"/>
              <w:ind w:right="-142"/>
              <w:jc w:val="center"/>
            </w:pPr>
          </w:p>
        </w:tc>
      </w:tr>
      <w:tr w:rsidR="00864F98" w:rsidRPr="00165BEE" w:rsidTr="00DF3C37">
        <w:trPr>
          <w:cantSplit/>
          <w:trHeight w:val="440"/>
        </w:trPr>
        <w:tc>
          <w:tcPr>
            <w:tcW w:w="2098" w:type="dxa"/>
            <w:vMerge/>
            <w:tcBorders>
              <w:left w:val="single" w:sz="4" w:space="0" w:color="auto"/>
              <w:bottom w:val="single" w:sz="4" w:space="0" w:color="auto"/>
              <w:right w:val="single" w:sz="4" w:space="0" w:color="auto"/>
            </w:tcBorders>
          </w:tcPr>
          <w:p w:rsidR="00864F98" w:rsidRPr="00165BEE" w:rsidRDefault="00864F98" w:rsidP="00864F98">
            <w:pPr>
              <w:widowControl w:val="0"/>
              <w:spacing w:line="148" w:lineRule="exact"/>
              <w:rPr>
                <w:rFonts w:ascii="Arial" w:hAnsi="Arial"/>
                <w:sz w:val="16"/>
              </w:rPr>
            </w:pPr>
          </w:p>
        </w:tc>
        <w:tc>
          <w:tcPr>
            <w:tcW w:w="249" w:type="dxa"/>
            <w:tcBorders>
              <w:left w:val="single" w:sz="4" w:space="0" w:color="auto"/>
              <w:bottom w:val="single" w:sz="4" w:space="0" w:color="auto"/>
            </w:tcBorders>
            <w:vAlign w:val="center"/>
          </w:tcPr>
          <w:p w:rsidR="00864F98" w:rsidRPr="00165BEE" w:rsidRDefault="00864F98" w:rsidP="00864F98">
            <w:pPr>
              <w:widowControl w:val="0"/>
              <w:spacing w:line="148" w:lineRule="exact"/>
              <w:ind w:right="-142"/>
              <w:jc w:val="center"/>
            </w:pPr>
          </w:p>
        </w:tc>
        <w:tc>
          <w:tcPr>
            <w:tcW w:w="7110" w:type="dxa"/>
            <w:tcBorders>
              <w:top w:val="dotted" w:sz="4" w:space="0" w:color="auto"/>
              <w:left w:val="nil"/>
              <w:bottom w:val="single" w:sz="4" w:space="0" w:color="auto"/>
            </w:tcBorders>
            <w:vAlign w:val="center"/>
          </w:tcPr>
          <w:tbl>
            <w:tblPr>
              <w:tblpPr w:leftFromText="180" w:rightFromText="180" w:vertAnchor="page" w:horzAnchor="page" w:tblpX="6084" w:tblpY="86"/>
              <w:tblOverlap w:val="never"/>
              <w:tblW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36"/>
              <w:gridCol w:w="236"/>
              <w:gridCol w:w="236"/>
              <w:gridCol w:w="236"/>
              <w:gridCol w:w="236"/>
            </w:tblGrid>
            <w:tr w:rsidR="00864F98" w:rsidRPr="00165BEE" w:rsidTr="00864F98">
              <w:trPr>
                <w:trHeight w:val="286"/>
              </w:trPr>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r>
          </w:tbl>
          <w:p w:rsidR="00864F98" w:rsidRPr="00165BEE" w:rsidRDefault="00864F98" w:rsidP="00864F98">
            <w:pPr>
              <w:pStyle w:val="Heading7"/>
              <w:jc w:val="right"/>
              <w:rPr>
                <w:sz w:val="16"/>
              </w:rPr>
            </w:pPr>
            <w:r w:rsidRPr="00165BEE">
              <w:rPr>
                <w:sz w:val="16"/>
              </w:rPr>
              <w:t>Kode Pos</w:t>
            </w:r>
          </w:p>
          <w:p w:rsidR="00864F98" w:rsidRPr="00165BEE" w:rsidRDefault="00864F98" w:rsidP="00864F98">
            <w:pPr>
              <w:pStyle w:val="Heading6"/>
              <w:jc w:val="right"/>
              <w:rPr>
                <w:color w:val="008D5B"/>
              </w:rPr>
            </w:pPr>
            <w:r w:rsidRPr="00165BEE">
              <w:rPr>
                <w:color w:val="008D5B"/>
                <w:sz w:val="16"/>
              </w:rPr>
              <w:t>Post Code</w:t>
            </w:r>
          </w:p>
        </w:tc>
        <w:tc>
          <w:tcPr>
            <w:tcW w:w="270" w:type="dxa"/>
            <w:tcBorders>
              <w:left w:val="nil"/>
              <w:bottom w:val="single" w:sz="4" w:space="0" w:color="auto"/>
              <w:right w:val="single" w:sz="4" w:space="0" w:color="auto"/>
            </w:tcBorders>
            <w:vAlign w:val="center"/>
          </w:tcPr>
          <w:p w:rsidR="00864F98" w:rsidRPr="00165BEE" w:rsidRDefault="00864F98" w:rsidP="00864F98">
            <w:pPr>
              <w:widowControl w:val="0"/>
              <w:spacing w:line="148" w:lineRule="exact"/>
              <w:ind w:right="-142"/>
            </w:pPr>
          </w:p>
        </w:tc>
      </w:tr>
      <w:tr w:rsidR="006713C1" w:rsidRPr="00165BEE" w:rsidTr="00DF3C37">
        <w:trPr>
          <w:cantSplit/>
          <w:trHeight w:val="260"/>
        </w:trPr>
        <w:tc>
          <w:tcPr>
            <w:tcW w:w="2098" w:type="dxa"/>
            <w:vMerge w:val="restart"/>
            <w:tcBorders>
              <w:top w:val="single" w:sz="4" w:space="0" w:color="auto"/>
              <w:left w:val="single" w:sz="4" w:space="0" w:color="auto"/>
              <w:right w:val="single" w:sz="4" w:space="0" w:color="auto"/>
            </w:tcBorders>
            <w:vAlign w:val="center"/>
          </w:tcPr>
          <w:p w:rsidR="006713C1" w:rsidRPr="00165BEE" w:rsidRDefault="006713C1" w:rsidP="00F32A06">
            <w:pPr>
              <w:widowControl w:val="0"/>
              <w:spacing w:line="148" w:lineRule="exact"/>
              <w:rPr>
                <w:rFonts w:ascii="Arial" w:hAnsi="Arial"/>
                <w:sz w:val="16"/>
                <w:u w:val="single"/>
              </w:rPr>
            </w:pPr>
          </w:p>
          <w:p w:rsidR="006713C1" w:rsidRPr="00165BEE" w:rsidRDefault="006713C1" w:rsidP="00F32A06">
            <w:pPr>
              <w:widowControl w:val="0"/>
              <w:spacing w:line="148" w:lineRule="exact"/>
              <w:rPr>
                <w:rFonts w:ascii="Arial" w:hAnsi="Arial"/>
                <w:sz w:val="16"/>
                <w:u w:val="single"/>
              </w:rPr>
            </w:pPr>
            <w:r w:rsidRPr="00165BEE">
              <w:rPr>
                <w:rFonts w:ascii="Arial" w:hAnsi="Arial"/>
                <w:sz w:val="16"/>
                <w:u w:val="single"/>
              </w:rPr>
              <w:t xml:space="preserve">Alamat </w:t>
            </w:r>
            <w:smartTag w:uri="urn:schemas-microsoft-com:office:smarttags" w:element="City">
              <w:smartTag w:uri="urn:schemas-microsoft-com:office:smarttags" w:element="stockticker">
                <w:r w:rsidRPr="00165BEE">
                  <w:rPr>
                    <w:rFonts w:ascii="Arial" w:hAnsi="Arial"/>
                    <w:sz w:val="16"/>
                    <w:u w:val="single"/>
                  </w:rPr>
                  <w:t>surat</w:t>
                </w:r>
              </w:smartTag>
            </w:smartTag>
            <w:r w:rsidRPr="00165BEE">
              <w:rPr>
                <w:rFonts w:ascii="Arial" w:hAnsi="Arial"/>
                <w:sz w:val="16"/>
                <w:u w:val="single"/>
              </w:rPr>
              <w:t xml:space="preserve"> menyurat</w:t>
            </w:r>
          </w:p>
          <w:p w:rsidR="006713C1" w:rsidRPr="00165BEE" w:rsidRDefault="006713C1" w:rsidP="00F32A06">
            <w:pPr>
              <w:widowControl w:val="0"/>
              <w:spacing w:before="60" w:line="148" w:lineRule="exact"/>
              <w:ind w:right="-144"/>
              <w:rPr>
                <w:rFonts w:ascii="Arial" w:hAnsi="Arial"/>
                <w:i/>
                <w:color w:val="008D5B"/>
                <w:sz w:val="15"/>
              </w:rPr>
            </w:pPr>
            <w:r w:rsidRPr="00165BEE">
              <w:rPr>
                <w:rFonts w:ascii="Arial" w:hAnsi="Arial"/>
                <w:i/>
                <w:color w:val="008D5B"/>
                <w:sz w:val="16"/>
              </w:rPr>
              <w:t>Correspondent</w:t>
            </w:r>
            <w:r w:rsidRPr="00165BEE">
              <w:rPr>
                <w:rFonts w:ascii="Arial" w:hAnsi="Arial"/>
                <w:color w:val="008D5B"/>
                <w:sz w:val="16"/>
              </w:rPr>
              <w:t xml:space="preserve"> </w:t>
            </w:r>
            <w:r w:rsidRPr="00165BEE">
              <w:rPr>
                <w:rFonts w:ascii="Arial" w:hAnsi="Arial"/>
                <w:i/>
                <w:color w:val="008D5B"/>
                <w:sz w:val="16"/>
              </w:rPr>
              <w:t>address</w:t>
            </w:r>
          </w:p>
          <w:p w:rsidR="006713C1" w:rsidRPr="00165BEE" w:rsidRDefault="006713C1" w:rsidP="00F32A06">
            <w:pPr>
              <w:widowControl w:val="0"/>
              <w:spacing w:line="148" w:lineRule="exact"/>
              <w:ind w:right="-142"/>
            </w:pPr>
          </w:p>
        </w:tc>
        <w:tc>
          <w:tcPr>
            <w:tcW w:w="249" w:type="dxa"/>
            <w:tcBorders>
              <w:top w:val="single" w:sz="4" w:space="0" w:color="auto"/>
              <w:left w:val="single" w:sz="4" w:space="0" w:color="auto"/>
            </w:tcBorders>
            <w:vAlign w:val="center"/>
          </w:tcPr>
          <w:p w:rsidR="006713C1" w:rsidRPr="00165BEE" w:rsidRDefault="006713C1" w:rsidP="00864F98">
            <w:pPr>
              <w:widowControl w:val="0"/>
              <w:spacing w:line="148" w:lineRule="exact"/>
              <w:ind w:right="-142"/>
            </w:pPr>
          </w:p>
        </w:tc>
        <w:tc>
          <w:tcPr>
            <w:tcW w:w="7110" w:type="dxa"/>
            <w:tcBorders>
              <w:top w:val="single" w:sz="4" w:space="0" w:color="auto"/>
              <w:left w:val="nil"/>
              <w:bottom w:val="dotted" w:sz="4" w:space="0" w:color="auto"/>
            </w:tcBorders>
            <w:vAlign w:val="center"/>
          </w:tcPr>
          <w:p w:rsidR="006713C1" w:rsidRPr="00165BEE" w:rsidRDefault="00F32A06" w:rsidP="00864F98">
            <w:pPr>
              <w:widowControl w:val="0"/>
              <w:spacing w:line="148" w:lineRule="exact"/>
              <w:ind w:right="-142"/>
            </w:pPr>
            <w:r w:rsidRPr="00165BEE">
              <w:rPr>
                <w:rFonts w:ascii="Arial" w:hAnsi="Arial" w:cs="Arial"/>
                <w:sz w:val="16"/>
              </w:rPr>
              <w:fldChar w:fldCharType="begin">
                <w:ffData>
                  <w:name w:val="Text5"/>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c>
          <w:tcPr>
            <w:tcW w:w="270" w:type="dxa"/>
            <w:tcBorders>
              <w:top w:val="single" w:sz="4" w:space="0" w:color="auto"/>
              <w:left w:val="nil"/>
              <w:right w:val="single" w:sz="4" w:space="0" w:color="auto"/>
            </w:tcBorders>
            <w:vAlign w:val="center"/>
          </w:tcPr>
          <w:p w:rsidR="006713C1" w:rsidRPr="00165BEE" w:rsidRDefault="006713C1" w:rsidP="00864F98">
            <w:pPr>
              <w:widowControl w:val="0"/>
              <w:spacing w:line="148" w:lineRule="exact"/>
              <w:ind w:right="-142"/>
            </w:pPr>
          </w:p>
        </w:tc>
      </w:tr>
      <w:tr w:rsidR="006713C1" w:rsidRPr="00165BEE" w:rsidTr="00DF3C37">
        <w:trPr>
          <w:cantSplit/>
          <w:trHeight w:val="259"/>
        </w:trPr>
        <w:tc>
          <w:tcPr>
            <w:tcW w:w="2098" w:type="dxa"/>
            <w:vMerge/>
            <w:tcBorders>
              <w:left w:val="single" w:sz="4" w:space="0" w:color="auto"/>
              <w:right w:val="single" w:sz="4" w:space="0" w:color="auto"/>
            </w:tcBorders>
          </w:tcPr>
          <w:p w:rsidR="006713C1" w:rsidRPr="00165BEE" w:rsidRDefault="006713C1" w:rsidP="00864F98">
            <w:pPr>
              <w:widowControl w:val="0"/>
              <w:spacing w:line="148" w:lineRule="exact"/>
              <w:rPr>
                <w:rFonts w:ascii="Arial" w:hAnsi="Arial"/>
                <w:sz w:val="16"/>
                <w:u w:val="single"/>
              </w:rPr>
            </w:pPr>
          </w:p>
        </w:tc>
        <w:tc>
          <w:tcPr>
            <w:tcW w:w="249" w:type="dxa"/>
            <w:tcBorders>
              <w:left w:val="single" w:sz="4" w:space="0" w:color="auto"/>
            </w:tcBorders>
            <w:vAlign w:val="center"/>
          </w:tcPr>
          <w:p w:rsidR="006713C1" w:rsidRPr="00165BEE" w:rsidRDefault="006713C1" w:rsidP="00864F98">
            <w:pPr>
              <w:widowControl w:val="0"/>
              <w:spacing w:line="148" w:lineRule="exact"/>
              <w:ind w:right="-142"/>
            </w:pPr>
          </w:p>
        </w:tc>
        <w:tc>
          <w:tcPr>
            <w:tcW w:w="7110" w:type="dxa"/>
            <w:tcBorders>
              <w:top w:val="dotted" w:sz="4" w:space="0" w:color="auto"/>
              <w:left w:val="nil"/>
              <w:bottom w:val="dotted" w:sz="4" w:space="0" w:color="auto"/>
            </w:tcBorders>
            <w:vAlign w:val="center"/>
          </w:tcPr>
          <w:p w:rsidR="006713C1" w:rsidRPr="00165BEE" w:rsidRDefault="003F1408" w:rsidP="00864F98">
            <w:pPr>
              <w:widowControl w:val="0"/>
              <w:spacing w:line="148" w:lineRule="exact"/>
              <w:ind w:right="-142"/>
            </w:pPr>
            <w:r w:rsidRPr="00165BEE">
              <w:rPr>
                <w:rFonts w:ascii="Arial" w:hAnsi="Arial" w:cs="Arial"/>
                <w:sz w:val="16"/>
              </w:rPr>
              <w:fldChar w:fldCharType="begin">
                <w:ffData>
                  <w:name w:val="Text5"/>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c>
          <w:tcPr>
            <w:tcW w:w="270" w:type="dxa"/>
            <w:tcBorders>
              <w:left w:val="nil"/>
              <w:right w:val="single" w:sz="4" w:space="0" w:color="auto"/>
            </w:tcBorders>
            <w:vAlign w:val="center"/>
          </w:tcPr>
          <w:p w:rsidR="006713C1" w:rsidRPr="00165BEE" w:rsidRDefault="006713C1" w:rsidP="00864F98">
            <w:pPr>
              <w:widowControl w:val="0"/>
              <w:spacing w:line="148" w:lineRule="exact"/>
              <w:ind w:right="-142"/>
            </w:pPr>
          </w:p>
        </w:tc>
      </w:tr>
      <w:tr w:rsidR="006713C1" w:rsidRPr="00165BEE" w:rsidTr="00DF3C37">
        <w:trPr>
          <w:cantSplit/>
          <w:trHeight w:val="259"/>
        </w:trPr>
        <w:tc>
          <w:tcPr>
            <w:tcW w:w="2098" w:type="dxa"/>
            <w:vMerge/>
            <w:tcBorders>
              <w:left w:val="single" w:sz="4" w:space="0" w:color="auto"/>
              <w:right w:val="single" w:sz="4" w:space="0" w:color="auto"/>
            </w:tcBorders>
          </w:tcPr>
          <w:p w:rsidR="006713C1" w:rsidRPr="00165BEE" w:rsidRDefault="006713C1" w:rsidP="00864F98">
            <w:pPr>
              <w:widowControl w:val="0"/>
              <w:spacing w:line="148" w:lineRule="exact"/>
              <w:rPr>
                <w:rFonts w:ascii="Arial" w:hAnsi="Arial"/>
                <w:sz w:val="16"/>
                <w:u w:val="single"/>
              </w:rPr>
            </w:pPr>
          </w:p>
        </w:tc>
        <w:tc>
          <w:tcPr>
            <w:tcW w:w="249" w:type="dxa"/>
            <w:tcBorders>
              <w:left w:val="single" w:sz="4" w:space="0" w:color="auto"/>
            </w:tcBorders>
            <w:vAlign w:val="center"/>
          </w:tcPr>
          <w:p w:rsidR="006713C1" w:rsidRPr="00165BEE" w:rsidRDefault="006713C1" w:rsidP="00864F98">
            <w:pPr>
              <w:widowControl w:val="0"/>
              <w:spacing w:line="148" w:lineRule="exact"/>
              <w:ind w:right="-142"/>
            </w:pPr>
          </w:p>
        </w:tc>
        <w:tc>
          <w:tcPr>
            <w:tcW w:w="7110" w:type="dxa"/>
            <w:tcBorders>
              <w:top w:val="dotted" w:sz="4" w:space="0" w:color="auto"/>
              <w:left w:val="nil"/>
              <w:bottom w:val="dotted" w:sz="4" w:space="0" w:color="auto"/>
            </w:tcBorders>
            <w:vAlign w:val="center"/>
          </w:tcPr>
          <w:p w:rsidR="006713C1" w:rsidRPr="00165BEE" w:rsidRDefault="003F1408" w:rsidP="00864F98">
            <w:pPr>
              <w:widowControl w:val="0"/>
              <w:spacing w:line="148" w:lineRule="exact"/>
              <w:ind w:right="-142"/>
            </w:pPr>
            <w:r w:rsidRPr="00165BEE">
              <w:rPr>
                <w:rFonts w:ascii="Arial" w:hAnsi="Arial" w:cs="Arial"/>
                <w:sz w:val="16"/>
              </w:rPr>
              <w:fldChar w:fldCharType="begin">
                <w:ffData>
                  <w:name w:val="Text5"/>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c>
          <w:tcPr>
            <w:tcW w:w="270" w:type="dxa"/>
            <w:tcBorders>
              <w:left w:val="nil"/>
              <w:right w:val="single" w:sz="4" w:space="0" w:color="auto"/>
            </w:tcBorders>
            <w:vAlign w:val="center"/>
          </w:tcPr>
          <w:p w:rsidR="006713C1" w:rsidRPr="00165BEE" w:rsidRDefault="006713C1" w:rsidP="00864F98">
            <w:pPr>
              <w:widowControl w:val="0"/>
              <w:spacing w:line="148" w:lineRule="exact"/>
              <w:ind w:right="-142"/>
            </w:pPr>
          </w:p>
        </w:tc>
      </w:tr>
      <w:tr w:rsidR="006713C1" w:rsidRPr="00165BEE" w:rsidTr="00DF3C37">
        <w:trPr>
          <w:cantSplit/>
          <w:trHeight w:val="446"/>
        </w:trPr>
        <w:tc>
          <w:tcPr>
            <w:tcW w:w="2098" w:type="dxa"/>
            <w:vMerge/>
            <w:tcBorders>
              <w:left w:val="single" w:sz="4" w:space="0" w:color="auto"/>
              <w:bottom w:val="single" w:sz="4" w:space="0" w:color="auto"/>
              <w:right w:val="single" w:sz="4" w:space="0" w:color="auto"/>
            </w:tcBorders>
          </w:tcPr>
          <w:p w:rsidR="006713C1" w:rsidRPr="00165BEE" w:rsidRDefault="006713C1" w:rsidP="00864F98">
            <w:pPr>
              <w:widowControl w:val="0"/>
              <w:spacing w:line="148" w:lineRule="exact"/>
              <w:rPr>
                <w:rFonts w:ascii="Arial" w:hAnsi="Arial"/>
                <w:sz w:val="16"/>
                <w:u w:val="single"/>
              </w:rPr>
            </w:pPr>
          </w:p>
        </w:tc>
        <w:tc>
          <w:tcPr>
            <w:tcW w:w="249" w:type="dxa"/>
            <w:tcBorders>
              <w:left w:val="single" w:sz="4" w:space="0" w:color="auto"/>
              <w:bottom w:val="single" w:sz="4" w:space="0" w:color="auto"/>
            </w:tcBorders>
            <w:vAlign w:val="center"/>
          </w:tcPr>
          <w:p w:rsidR="006713C1" w:rsidRPr="00165BEE" w:rsidRDefault="006713C1" w:rsidP="00864F98">
            <w:pPr>
              <w:widowControl w:val="0"/>
              <w:spacing w:line="148" w:lineRule="exact"/>
              <w:ind w:right="-142"/>
            </w:pPr>
          </w:p>
        </w:tc>
        <w:tc>
          <w:tcPr>
            <w:tcW w:w="7110" w:type="dxa"/>
            <w:tcBorders>
              <w:top w:val="dotted" w:sz="4" w:space="0" w:color="auto"/>
              <w:left w:val="nil"/>
              <w:bottom w:val="single" w:sz="4" w:space="0" w:color="auto"/>
            </w:tcBorders>
            <w:vAlign w:val="center"/>
          </w:tcPr>
          <w:p w:rsidR="00F32A06" w:rsidRPr="00165BEE" w:rsidRDefault="00F32A06" w:rsidP="00F32A06">
            <w:pPr>
              <w:pStyle w:val="Heading7"/>
              <w:jc w:val="right"/>
              <w:rPr>
                <w:sz w:val="16"/>
              </w:rPr>
            </w:pPr>
            <w:r w:rsidRPr="00165BEE">
              <w:rPr>
                <w:sz w:val="16"/>
              </w:rPr>
              <w:t>Kode Pos</w:t>
            </w:r>
          </w:p>
          <w:tbl>
            <w:tblPr>
              <w:tblpPr w:leftFromText="180" w:rightFromText="180" w:vertAnchor="text" w:horzAnchor="page" w:tblpX="6299" w:tblpY="-36"/>
              <w:tblOverlap w:val="never"/>
              <w:tblW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36"/>
              <w:gridCol w:w="236"/>
              <w:gridCol w:w="236"/>
              <w:gridCol w:w="236"/>
              <w:gridCol w:w="236"/>
            </w:tblGrid>
            <w:tr w:rsidR="00F32A06" w:rsidRPr="00165BEE" w:rsidTr="00F32A06">
              <w:trPr>
                <w:trHeight w:val="286"/>
              </w:trPr>
              <w:tc>
                <w:tcPr>
                  <w:tcW w:w="236" w:type="dxa"/>
                  <w:vAlign w:val="center"/>
                </w:tcPr>
                <w:p w:rsidR="00F32A06" w:rsidRPr="00165BEE" w:rsidRDefault="00F32A06" w:rsidP="00F32A06">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F32A06" w:rsidRPr="00165BEE" w:rsidRDefault="00F32A06" w:rsidP="00F32A06">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F32A06" w:rsidRPr="00165BEE" w:rsidRDefault="00F32A06" w:rsidP="00F32A06">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F32A06" w:rsidRPr="00165BEE" w:rsidRDefault="00F32A06" w:rsidP="00F32A06">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F32A06" w:rsidRPr="00165BEE" w:rsidRDefault="00F32A06" w:rsidP="00F32A06">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F32A06" w:rsidRPr="00165BEE" w:rsidRDefault="00F32A06" w:rsidP="00F32A06">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r>
          </w:tbl>
          <w:p w:rsidR="00F32A06" w:rsidRPr="00165BEE" w:rsidRDefault="00F32A06" w:rsidP="00F32A06">
            <w:pPr>
              <w:widowControl w:val="0"/>
              <w:spacing w:line="148" w:lineRule="exact"/>
              <w:ind w:right="-142"/>
              <w:jc w:val="right"/>
              <w:rPr>
                <w:rFonts w:ascii="Arial" w:hAnsi="Arial" w:cs="Arial"/>
                <w:i/>
              </w:rPr>
            </w:pPr>
            <w:r w:rsidRPr="00165BEE">
              <w:rPr>
                <w:rFonts w:ascii="Arial" w:hAnsi="Arial" w:cs="Arial"/>
                <w:i/>
                <w:color w:val="008D5B"/>
                <w:sz w:val="16"/>
              </w:rPr>
              <w:t>Post Code</w:t>
            </w:r>
          </w:p>
          <w:p w:rsidR="006713C1" w:rsidRPr="00165BEE" w:rsidRDefault="006713C1" w:rsidP="00F32A06">
            <w:pPr>
              <w:widowControl w:val="0"/>
              <w:spacing w:line="148" w:lineRule="exact"/>
              <w:ind w:right="-142"/>
              <w:rPr>
                <w:rFonts w:ascii="Arial" w:hAnsi="Arial" w:cs="Arial"/>
                <w:i/>
              </w:rPr>
            </w:pPr>
          </w:p>
        </w:tc>
        <w:tc>
          <w:tcPr>
            <w:tcW w:w="270" w:type="dxa"/>
            <w:tcBorders>
              <w:left w:val="nil"/>
              <w:bottom w:val="single" w:sz="4" w:space="0" w:color="auto"/>
              <w:right w:val="single" w:sz="4" w:space="0" w:color="auto"/>
            </w:tcBorders>
            <w:vAlign w:val="center"/>
          </w:tcPr>
          <w:p w:rsidR="006713C1" w:rsidRPr="00165BEE" w:rsidRDefault="006713C1" w:rsidP="00864F98">
            <w:pPr>
              <w:widowControl w:val="0"/>
              <w:spacing w:line="148" w:lineRule="exact"/>
              <w:ind w:right="-142"/>
            </w:pPr>
          </w:p>
        </w:tc>
      </w:tr>
      <w:tr w:rsidR="00864F98" w:rsidRPr="00165BEE" w:rsidTr="00122D36">
        <w:trPr>
          <w:cantSplit/>
          <w:trHeight w:val="962"/>
        </w:trPr>
        <w:tc>
          <w:tcPr>
            <w:tcW w:w="2098" w:type="dxa"/>
            <w:tcBorders>
              <w:left w:val="single" w:sz="4" w:space="0" w:color="auto"/>
              <w:bottom w:val="single" w:sz="4" w:space="0" w:color="auto"/>
              <w:right w:val="single" w:sz="4" w:space="0" w:color="auto"/>
            </w:tcBorders>
            <w:vAlign w:val="center"/>
          </w:tcPr>
          <w:p w:rsidR="00864F98" w:rsidRPr="00165BEE" w:rsidRDefault="00864F98" w:rsidP="00F32A06">
            <w:pPr>
              <w:widowControl w:val="0"/>
              <w:spacing w:line="148" w:lineRule="exact"/>
              <w:rPr>
                <w:rFonts w:ascii="Arial" w:hAnsi="Arial"/>
                <w:sz w:val="16"/>
              </w:rPr>
            </w:pPr>
            <w:r w:rsidRPr="00165BEE">
              <w:rPr>
                <w:rFonts w:ascii="Arial" w:hAnsi="Arial"/>
                <w:sz w:val="16"/>
                <w:u w:val="single"/>
              </w:rPr>
              <w:t>No. Identitas (Sesuai KTP</w:t>
            </w:r>
            <w:r w:rsidR="00F32A06" w:rsidRPr="00165BEE">
              <w:rPr>
                <w:rFonts w:ascii="Arial" w:hAnsi="Arial"/>
                <w:sz w:val="16"/>
                <w:u w:val="single"/>
              </w:rPr>
              <w:t xml:space="preserve"> </w:t>
            </w:r>
            <w:r w:rsidRPr="00165BEE">
              <w:rPr>
                <w:rFonts w:ascii="Arial" w:hAnsi="Arial"/>
                <w:sz w:val="16"/>
                <w:u w:val="single"/>
              </w:rPr>
              <w:t xml:space="preserve">/ KITAS / </w:t>
            </w:r>
            <w:r w:rsidR="00156F47" w:rsidRPr="00165BEE">
              <w:rPr>
                <w:rFonts w:ascii="Arial" w:hAnsi="Arial"/>
                <w:sz w:val="16"/>
                <w:u w:val="single"/>
              </w:rPr>
              <w:t>Pas</w:t>
            </w:r>
            <w:r w:rsidRPr="00165BEE">
              <w:rPr>
                <w:rFonts w:ascii="Arial" w:hAnsi="Arial"/>
                <w:sz w:val="16"/>
                <w:u w:val="single"/>
              </w:rPr>
              <w:t>por /NIB</w:t>
            </w:r>
            <w:r w:rsidR="00F32A06" w:rsidRPr="00165BEE">
              <w:rPr>
                <w:rFonts w:ascii="Arial" w:hAnsi="Arial"/>
                <w:sz w:val="16"/>
              </w:rPr>
              <w:t>)</w:t>
            </w:r>
            <w:r w:rsidRPr="00165BEE">
              <w:rPr>
                <w:rFonts w:ascii="Arial" w:hAnsi="Arial"/>
                <w:sz w:val="16"/>
              </w:rPr>
              <w:t xml:space="preserve">                                                                                          </w:t>
            </w:r>
          </w:p>
          <w:p w:rsidR="00864F98" w:rsidRPr="00165BEE" w:rsidRDefault="00864F98" w:rsidP="00F32A06">
            <w:pPr>
              <w:widowControl w:val="0"/>
              <w:spacing w:before="60" w:line="148" w:lineRule="exact"/>
              <w:rPr>
                <w:rFonts w:ascii="Arial" w:hAnsi="Arial"/>
                <w:i/>
                <w:color w:val="008D5B"/>
                <w:sz w:val="16"/>
                <w:u w:val="single"/>
              </w:rPr>
            </w:pPr>
            <w:r w:rsidRPr="00165BEE">
              <w:rPr>
                <w:rFonts w:ascii="Arial" w:hAnsi="Arial"/>
                <w:i/>
                <w:color w:val="008D5B"/>
                <w:sz w:val="16"/>
              </w:rPr>
              <w:t>Identity No</w:t>
            </w:r>
            <w:r w:rsidR="00F32A06" w:rsidRPr="00165BEE">
              <w:rPr>
                <w:rFonts w:ascii="Arial" w:hAnsi="Arial"/>
                <w:i/>
                <w:color w:val="008D5B"/>
                <w:sz w:val="16"/>
              </w:rPr>
              <w:t xml:space="preserve"> </w:t>
            </w:r>
            <w:r w:rsidRPr="00165BEE">
              <w:rPr>
                <w:rFonts w:ascii="Arial" w:hAnsi="Arial"/>
                <w:i/>
                <w:color w:val="008D5B"/>
                <w:sz w:val="16"/>
              </w:rPr>
              <w:t>(Accordance with KTP</w:t>
            </w:r>
            <w:r w:rsidR="00156F47" w:rsidRPr="00165BEE">
              <w:rPr>
                <w:rFonts w:ascii="Arial" w:hAnsi="Arial"/>
                <w:i/>
                <w:color w:val="008D5B"/>
                <w:sz w:val="16"/>
              </w:rPr>
              <w:t xml:space="preserve"> </w:t>
            </w:r>
            <w:r w:rsidRPr="00165BEE">
              <w:rPr>
                <w:rFonts w:ascii="Arial" w:hAnsi="Arial"/>
                <w:i/>
                <w:color w:val="008D5B"/>
                <w:sz w:val="16"/>
              </w:rPr>
              <w:t>/ KITAS / Passport / NIB</w:t>
            </w:r>
            <w:r w:rsidR="00F32A06" w:rsidRPr="00165BEE">
              <w:rPr>
                <w:rFonts w:ascii="Arial" w:hAnsi="Arial"/>
                <w:i/>
                <w:color w:val="008D5B"/>
                <w:sz w:val="16"/>
              </w:rPr>
              <w:t>)</w:t>
            </w:r>
          </w:p>
        </w:tc>
        <w:tc>
          <w:tcPr>
            <w:tcW w:w="7629" w:type="dxa"/>
            <w:gridSpan w:val="3"/>
            <w:tcBorders>
              <w:left w:val="single" w:sz="4" w:space="0" w:color="auto"/>
              <w:bottom w:val="single" w:sz="4" w:space="0" w:color="auto"/>
              <w:right w:val="single" w:sz="4" w:space="0" w:color="auto"/>
            </w:tcBorders>
            <w:vAlign w:val="center"/>
          </w:tcPr>
          <w:tbl>
            <w:tblPr>
              <w:tblW w:w="7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64F98" w:rsidRPr="00165BEE" w:rsidTr="00C655AF">
              <w:trPr>
                <w:cantSplit/>
                <w:trHeight w:val="286"/>
              </w:trPr>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r>
          </w:tbl>
          <w:p w:rsidR="00864F98" w:rsidRPr="00165BEE" w:rsidRDefault="00864F98" w:rsidP="00864F98">
            <w:pPr>
              <w:widowControl w:val="0"/>
              <w:spacing w:line="148" w:lineRule="exact"/>
              <w:ind w:right="-142"/>
            </w:pPr>
          </w:p>
        </w:tc>
      </w:tr>
      <w:tr w:rsidR="00864F98" w:rsidRPr="00165BEE" w:rsidTr="00122D36">
        <w:trPr>
          <w:cantSplit/>
          <w:trHeight w:val="872"/>
        </w:trPr>
        <w:tc>
          <w:tcPr>
            <w:tcW w:w="2098" w:type="dxa"/>
            <w:tcBorders>
              <w:top w:val="single" w:sz="4" w:space="0" w:color="auto"/>
              <w:left w:val="single" w:sz="4" w:space="0" w:color="auto"/>
              <w:bottom w:val="single" w:sz="4" w:space="0" w:color="auto"/>
              <w:right w:val="single" w:sz="4" w:space="0" w:color="auto"/>
            </w:tcBorders>
            <w:vAlign w:val="center"/>
          </w:tcPr>
          <w:p w:rsidR="00864F98" w:rsidRPr="00165BEE" w:rsidRDefault="00864F98" w:rsidP="00864F98">
            <w:pPr>
              <w:widowControl w:val="0"/>
              <w:spacing w:line="148" w:lineRule="exact"/>
              <w:rPr>
                <w:rFonts w:ascii="Arial" w:hAnsi="Arial"/>
                <w:sz w:val="16"/>
                <w:u w:val="single"/>
              </w:rPr>
            </w:pPr>
            <w:r w:rsidRPr="00165BEE">
              <w:rPr>
                <w:rFonts w:ascii="Arial" w:hAnsi="Arial"/>
                <w:sz w:val="16"/>
                <w:u w:val="single"/>
              </w:rPr>
              <w:t>NPWP</w:t>
            </w:r>
          </w:p>
          <w:p w:rsidR="00864F98" w:rsidRPr="00165BEE" w:rsidRDefault="00864F98" w:rsidP="00864F98">
            <w:pPr>
              <w:widowControl w:val="0"/>
              <w:spacing w:line="148" w:lineRule="exact"/>
              <w:rPr>
                <w:rFonts w:ascii="Arial" w:hAnsi="Arial"/>
                <w:sz w:val="16"/>
              </w:rPr>
            </w:pPr>
            <w:r w:rsidRPr="00165BEE">
              <w:rPr>
                <w:rFonts w:ascii="Arial" w:hAnsi="Arial"/>
                <w:sz w:val="16"/>
              </w:rPr>
              <w:t>(</w:t>
            </w:r>
            <w:r w:rsidRPr="00165BEE">
              <w:rPr>
                <w:rFonts w:ascii="Arial" w:hAnsi="Arial"/>
                <w:sz w:val="16"/>
                <w:u w:val="single"/>
              </w:rPr>
              <w:t>Perorangan/Perusahaan</w:t>
            </w:r>
            <w:r w:rsidRPr="00165BEE">
              <w:rPr>
                <w:rFonts w:ascii="Arial" w:hAnsi="Arial"/>
                <w:sz w:val="16"/>
              </w:rPr>
              <w:t>)</w:t>
            </w:r>
          </w:p>
          <w:p w:rsidR="00864F98" w:rsidRPr="00165BEE" w:rsidRDefault="00864F98" w:rsidP="00864F98">
            <w:pPr>
              <w:widowControl w:val="0"/>
              <w:spacing w:line="148" w:lineRule="exact"/>
              <w:rPr>
                <w:rFonts w:ascii="Arial" w:hAnsi="Arial"/>
                <w:sz w:val="16"/>
              </w:rPr>
            </w:pPr>
            <w:r w:rsidRPr="00165BEE">
              <w:rPr>
                <w:rFonts w:ascii="Arial" w:hAnsi="Arial" w:cs="Arial"/>
                <w:i/>
                <w:color w:val="008D5B"/>
                <w:sz w:val="16"/>
              </w:rPr>
              <w:t>Tax ID (Individual/Company)</w:t>
            </w:r>
          </w:p>
        </w:tc>
        <w:tc>
          <w:tcPr>
            <w:tcW w:w="7629" w:type="dxa"/>
            <w:gridSpan w:val="3"/>
            <w:tcBorders>
              <w:top w:val="single" w:sz="4" w:space="0" w:color="auto"/>
              <w:left w:val="single" w:sz="4" w:space="0" w:color="auto"/>
              <w:bottom w:val="single" w:sz="4" w:space="0" w:color="auto"/>
              <w:right w:val="single" w:sz="4" w:space="0" w:color="auto"/>
            </w:tcBorders>
            <w:vAlign w:val="center"/>
          </w:tcPr>
          <w:tbl>
            <w:tblPr>
              <w:tblW w:w="7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64F98" w:rsidRPr="00165BEE" w:rsidTr="00836C33">
              <w:trPr>
                <w:cantSplit/>
                <w:trHeight w:val="286"/>
              </w:trPr>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tcBorders>
                    <w:top w:val="single" w:sz="4" w:space="0" w:color="auto"/>
                  </w:tcBorders>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c>
                <w:tcPr>
                  <w:tcW w:w="236" w:type="dxa"/>
                  <w:vAlign w:val="center"/>
                </w:tcPr>
                <w:p w:rsidR="00864F98" w:rsidRPr="00165BEE" w:rsidRDefault="00864F98" w:rsidP="00864F98">
                  <w:pPr>
                    <w:widowControl w:val="0"/>
                    <w:spacing w:line="148" w:lineRule="exact"/>
                    <w:ind w:left="-101" w:right="-142"/>
                    <w:jc w:val="center"/>
                    <w:rPr>
                      <w:rFonts w:ascii="Arial" w:hAnsi="Arial" w:cs="Arial"/>
                      <w:sz w:val="16"/>
                    </w:rPr>
                  </w:pPr>
                  <w:r w:rsidRPr="00165BEE">
                    <w:rPr>
                      <w:rFonts w:ascii="Arial" w:hAnsi="Arial" w:cs="Arial"/>
                      <w:sz w:val="16"/>
                    </w:rPr>
                    <w:fldChar w:fldCharType="begin">
                      <w:ffData>
                        <w:name w:val="Text4"/>
                        <w:enabled/>
                        <w:calcOnExit w:val="0"/>
                        <w:textInput>
                          <w:maxLength w:val="1"/>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sz w:val="16"/>
                    </w:rPr>
                    <w:fldChar w:fldCharType="end"/>
                  </w:r>
                </w:p>
              </w:tc>
            </w:tr>
          </w:tbl>
          <w:p w:rsidR="00864F98" w:rsidRPr="00165BEE" w:rsidRDefault="00864F98" w:rsidP="00864F98">
            <w:pPr>
              <w:widowControl w:val="0"/>
              <w:spacing w:line="148" w:lineRule="exact"/>
              <w:ind w:left="-101" w:right="-142"/>
              <w:jc w:val="center"/>
              <w:rPr>
                <w:rFonts w:ascii="Arial" w:hAnsi="Arial" w:cs="Arial"/>
                <w:sz w:val="16"/>
              </w:rPr>
            </w:pPr>
          </w:p>
        </w:tc>
      </w:tr>
      <w:tr w:rsidR="00DF3C37" w:rsidRPr="00165BEE" w:rsidTr="00156F47">
        <w:trPr>
          <w:cantSplit/>
          <w:trHeight w:val="259"/>
        </w:trPr>
        <w:tc>
          <w:tcPr>
            <w:tcW w:w="2098" w:type="dxa"/>
            <w:vMerge w:val="restart"/>
            <w:tcBorders>
              <w:top w:val="single" w:sz="4" w:space="0" w:color="auto"/>
              <w:left w:val="single" w:sz="4" w:space="0" w:color="auto"/>
              <w:right w:val="single" w:sz="4" w:space="0" w:color="auto"/>
            </w:tcBorders>
            <w:vAlign w:val="center"/>
          </w:tcPr>
          <w:p w:rsidR="00DF3C37" w:rsidRPr="00165BEE" w:rsidRDefault="00DF3C37" w:rsidP="00156F47">
            <w:pPr>
              <w:widowControl w:val="0"/>
              <w:spacing w:line="148" w:lineRule="exact"/>
              <w:rPr>
                <w:rFonts w:ascii="Arial" w:hAnsi="Arial"/>
                <w:sz w:val="16"/>
                <w:u w:val="single"/>
              </w:rPr>
            </w:pPr>
            <w:r w:rsidRPr="00165BEE">
              <w:rPr>
                <w:rFonts w:ascii="Arial" w:hAnsi="Arial"/>
                <w:sz w:val="16"/>
                <w:u w:val="single"/>
              </w:rPr>
              <w:t>Sah diwakili oleh</w:t>
            </w:r>
          </w:p>
          <w:p w:rsidR="00DF3C37" w:rsidRPr="00165BEE" w:rsidRDefault="00DF3C37" w:rsidP="00156F47">
            <w:pPr>
              <w:widowControl w:val="0"/>
              <w:spacing w:before="60" w:line="148" w:lineRule="exact"/>
              <w:rPr>
                <w:rFonts w:ascii="Arial" w:hAnsi="Arial"/>
                <w:i/>
                <w:color w:val="008D5B"/>
                <w:sz w:val="16"/>
                <w:u w:val="single"/>
              </w:rPr>
            </w:pPr>
            <w:r w:rsidRPr="00165BEE">
              <w:rPr>
                <w:rFonts w:ascii="Arial" w:hAnsi="Arial"/>
                <w:i/>
                <w:color w:val="008D5B"/>
                <w:sz w:val="16"/>
              </w:rPr>
              <w:t xml:space="preserve">Legally represented by </w:t>
            </w:r>
          </w:p>
        </w:tc>
        <w:tc>
          <w:tcPr>
            <w:tcW w:w="249" w:type="dxa"/>
            <w:tcBorders>
              <w:top w:val="single" w:sz="4" w:space="0" w:color="auto"/>
              <w:left w:val="single" w:sz="4" w:space="0" w:color="auto"/>
            </w:tcBorders>
            <w:vAlign w:val="center"/>
          </w:tcPr>
          <w:p w:rsidR="00DF3C37" w:rsidRPr="00165BEE" w:rsidRDefault="00DF3C37" w:rsidP="00864F98">
            <w:pPr>
              <w:widowControl w:val="0"/>
              <w:spacing w:line="148" w:lineRule="exact"/>
              <w:ind w:right="-142"/>
            </w:pPr>
          </w:p>
        </w:tc>
        <w:tc>
          <w:tcPr>
            <w:tcW w:w="7110" w:type="dxa"/>
            <w:tcBorders>
              <w:top w:val="single" w:sz="4" w:space="0" w:color="auto"/>
              <w:left w:val="nil"/>
              <w:bottom w:val="dotted" w:sz="4" w:space="0" w:color="auto"/>
            </w:tcBorders>
            <w:vAlign w:val="center"/>
          </w:tcPr>
          <w:p w:rsidR="00DF3C37" w:rsidRPr="00165BEE" w:rsidRDefault="0012346F" w:rsidP="00864F98">
            <w:pPr>
              <w:widowControl w:val="0"/>
              <w:spacing w:line="148" w:lineRule="exact"/>
              <w:ind w:right="-142"/>
            </w:pPr>
            <w:r w:rsidRPr="00165BEE">
              <w:rPr>
                <w:rFonts w:ascii="Arial" w:hAnsi="Arial" w:cs="Arial"/>
                <w:sz w:val="16"/>
              </w:rPr>
              <w:fldChar w:fldCharType="begin">
                <w:ffData>
                  <w:name w:val="Text5"/>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c>
          <w:tcPr>
            <w:tcW w:w="270" w:type="dxa"/>
            <w:tcBorders>
              <w:top w:val="single" w:sz="4" w:space="0" w:color="auto"/>
              <w:left w:val="nil"/>
              <w:right w:val="single" w:sz="4" w:space="0" w:color="auto"/>
            </w:tcBorders>
            <w:vAlign w:val="center"/>
          </w:tcPr>
          <w:p w:rsidR="00DF3C37" w:rsidRPr="00165BEE" w:rsidRDefault="00DF3C37" w:rsidP="00864F98">
            <w:pPr>
              <w:widowControl w:val="0"/>
              <w:spacing w:line="148" w:lineRule="exact"/>
              <w:ind w:right="-142"/>
            </w:pPr>
          </w:p>
        </w:tc>
      </w:tr>
      <w:tr w:rsidR="00DF3C37" w:rsidRPr="00165BEE" w:rsidTr="00122D36">
        <w:trPr>
          <w:cantSplit/>
          <w:trHeight w:val="188"/>
        </w:trPr>
        <w:tc>
          <w:tcPr>
            <w:tcW w:w="2098" w:type="dxa"/>
            <w:vMerge/>
            <w:tcBorders>
              <w:left w:val="single" w:sz="4" w:space="0" w:color="auto"/>
              <w:bottom w:val="single" w:sz="4" w:space="0" w:color="auto"/>
              <w:right w:val="single" w:sz="4" w:space="0" w:color="auto"/>
            </w:tcBorders>
          </w:tcPr>
          <w:p w:rsidR="00DF3C37" w:rsidRPr="00165BEE" w:rsidRDefault="00DF3C37" w:rsidP="00864F98">
            <w:pPr>
              <w:widowControl w:val="0"/>
              <w:spacing w:line="148" w:lineRule="exact"/>
              <w:rPr>
                <w:rFonts w:ascii="Arial" w:hAnsi="Arial"/>
                <w:sz w:val="16"/>
                <w:u w:val="single"/>
              </w:rPr>
            </w:pPr>
          </w:p>
        </w:tc>
        <w:tc>
          <w:tcPr>
            <w:tcW w:w="249" w:type="dxa"/>
            <w:tcBorders>
              <w:left w:val="single" w:sz="4" w:space="0" w:color="auto"/>
              <w:bottom w:val="single" w:sz="4" w:space="0" w:color="auto"/>
            </w:tcBorders>
            <w:vAlign w:val="center"/>
          </w:tcPr>
          <w:p w:rsidR="00DF3C37" w:rsidRPr="00165BEE" w:rsidRDefault="00DF3C37" w:rsidP="00864F98">
            <w:pPr>
              <w:widowControl w:val="0"/>
              <w:spacing w:line="148" w:lineRule="exact"/>
              <w:ind w:right="-142"/>
            </w:pPr>
          </w:p>
        </w:tc>
        <w:tc>
          <w:tcPr>
            <w:tcW w:w="7110" w:type="dxa"/>
            <w:tcBorders>
              <w:top w:val="dotted" w:sz="4" w:space="0" w:color="auto"/>
              <w:left w:val="nil"/>
              <w:bottom w:val="single" w:sz="4" w:space="0" w:color="auto"/>
            </w:tcBorders>
            <w:vAlign w:val="center"/>
          </w:tcPr>
          <w:p w:rsidR="00DF3C37" w:rsidRPr="00165BEE" w:rsidRDefault="00DF3C37" w:rsidP="00864F98">
            <w:pPr>
              <w:widowControl w:val="0"/>
              <w:spacing w:line="148" w:lineRule="exact"/>
              <w:ind w:right="-142"/>
            </w:pPr>
          </w:p>
        </w:tc>
        <w:tc>
          <w:tcPr>
            <w:tcW w:w="270" w:type="dxa"/>
            <w:tcBorders>
              <w:left w:val="nil"/>
              <w:bottom w:val="single" w:sz="4" w:space="0" w:color="auto"/>
              <w:right w:val="single" w:sz="4" w:space="0" w:color="auto"/>
            </w:tcBorders>
            <w:vAlign w:val="center"/>
          </w:tcPr>
          <w:p w:rsidR="00DF3C37" w:rsidRPr="00165BEE" w:rsidRDefault="00DF3C37" w:rsidP="00864F98">
            <w:pPr>
              <w:widowControl w:val="0"/>
              <w:spacing w:line="148" w:lineRule="exact"/>
              <w:ind w:right="-142"/>
            </w:pPr>
          </w:p>
        </w:tc>
      </w:tr>
      <w:tr w:rsidR="0012346F" w:rsidRPr="00165BEE" w:rsidTr="00156F47">
        <w:trPr>
          <w:cantSplit/>
          <w:trHeight w:val="259"/>
        </w:trPr>
        <w:tc>
          <w:tcPr>
            <w:tcW w:w="2098" w:type="dxa"/>
            <w:vMerge w:val="restart"/>
            <w:tcBorders>
              <w:top w:val="single" w:sz="4" w:space="0" w:color="auto"/>
              <w:left w:val="single" w:sz="4" w:space="0" w:color="auto"/>
              <w:right w:val="single" w:sz="4" w:space="0" w:color="auto"/>
            </w:tcBorders>
            <w:vAlign w:val="center"/>
          </w:tcPr>
          <w:p w:rsidR="0012346F" w:rsidRPr="00165BEE" w:rsidRDefault="0012346F" w:rsidP="00156F47">
            <w:pPr>
              <w:widowControl w:val="0"/>
              <w:spacing w:line="148" w:lineRule="exact"/>
              <w:rPr>
                <w:rFonts w:ascii="Arial" w:hAnsi="Arial"/>
                <w:sz w:val="16"/>
                <w:u w:val="single"/>
              </w:rPr>
            </w:pPr>
            <w:r w:rsidRPr="00165BEE">
              <w:rPr>
                <w:rFonts w:ascii="Arial" w:hAnsi="Arial"/>
                <w:sz w:val="16"/>
                <w:u w:val="single"/>
              </w:rPr>
              <w:t>Jabatan</w:t>
            </w:r>
          </w:p>
          <w:p w:rsidR="0012346F" w:rsidRPr="00165BEE" w:rsidRDefault="00D014EC" w:rsidP="00156F47">
            <w:pPr>
              <w:widowControl w:val="0"/>
              <w:spacing w:before="60" w:line="148" w:lineRule="exact"/>
              <w:rPr>
                <w:rFonts w:ascii="Arial" w:hAnsi="Arial"/>
                <w:color w:val="008D5B"/>
                <w:sz w:val="16"/>
              </w:rPr>
            </w:pPr>
            <w:r>
              <w:rPr>
                <w:rFonts w:ascii="Arial" w:hAnsi="Arial"/>
                <w:i/>
                <w:color w:val="008D5B"/>
                <w:sz w:val="16"/>
              </w:rPr>
              <w:t>Title</w:t>
            </w:r>
          </w:p>
        </w:tc>
        <w:tc>
          <w:tcPr>
            <w:tcW w:w="249" w:type="dxa"/>
            <w:tcBorders>
              <w:left w:val="single" w:sz="4" w:space="0" w:color="auto"/>
            </w:tcBorders>
            <w:vAlign w:val="center"/>
          </w:tcPr>
          <w:p w:rsidR="0012346F" w:rsidRPr="00165BEE" w:rsidRDefault="0012346F" w:rsidP="00864F98">
            <w:pPr>
              <w:widowControl w:val="0"/>
              <w:spacing w:line="148" w:lineRule="exact"/>
              <w:ind w:right="-142"/>
            </w:pPr>
          </w:p>
        </w:tc>
        <w:tc>
          <w:tcPr>
            <w:tcW w:w="7110" w:type="dxa"/>
            <w:tcBorders>
              <w:left w:val="nil"/>
              <w:bottom w:val="dotted" w:sz="4" w:space="0" w:color="auto"/>
            </w:tcBorders>
            <w:vAlign w:val="center"/>
          </w:tcPr>
          <w:p w:rsidR="0012346F" w:rsidRPr="00165BEE" w:rsidRDefault="0012346F" w:rsidP="00864F98">
            <w:pPr>
              <w:widowControl w:val="0"/>
              <w:spacing w:line="148" w:lineRule="exact"/>
              <w:ind w:right="-142"/>
            </w:pPr>
            <w:r w:rsidRPr="00165BEE">
              <w:rPr>
                <w:rFonts w:ascii="Arial" w:hAnsi="Arial" w:cs="Arial"/>
                <w:sz w:val="16"/>
              </w:rPr>
              <w:fldChar w:fldCharType="begin">
                <w:ffData>
                  <w:name w:val="Text5"/>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c>
          <w:tcPr>
            <w:tcW w:w="270" w:type="dxa"/>
            <w:tcBorders>
              <w:left w:val="nil"/>
              <w:right w:val="single" w:sz="4" w:space="0" w:color="auto"/>
            </w:tcBorders>
            <w:vAlign w:val="center"/>
          </w:tcPr>
          <w:p w:rsidR="0012346F" w:rsidRPr="00165BEE" w:rsidRDefault="0012346F" w:rsidP="00864F98">
            <w:pPr>
              <w:widowControl w:val="0"/>
              <w:spacing w:line="148" w:lineRule="exact"/>
              <w:ind w:right="-142"/>
            </w:pPr>
          </w:p>
        </w:tc>
      </w:tr>
      <w:tr w:rsidR="0012346F" w:rsidRPr="00165BEE" w:rsidTr="0012346F">
        <w:trPr>
          <w:cantSplit/>
          <w:trHeight w:val="58"/>
        </w:trPr>
        <w:tc>
          <w:tcPr>
            <w:tcW w:w="2098" w:type="dxa"/>
            <w:vMerge/>
            <w:tcBorders>
              <w:left w:val="single" w:sz="4" w:space="0" w:color="auto"/>
              <w:bottom w:val="single" w:sz="4" w:space="0" w:color="auto"/>
              <w:right w:val="single" w:sz="4" w:space="0" w:color="auto"/>
            </w:tcBorders>
          </w:tcPr>
          <w:p w:rsidR="0012346F" w:rsidRPr="00165BEE" w:rsidRDefault="0012346F" w:rsidP="00864F98">
            <w:pPr>
              <w:widowControl w:val="0"/>
              <w:spacing w:line="148" w:lineRule="exact"/>
              <w:rPr>
                <w:rFonts w:ascii="Arial" w:hAnsi="Arial"/>
                <w:sz w:val="16"/>
                <w:u w:val="single"/>
              </w:rPr>
            </w:pPr>
          </w:p>
        </w:tc>
        <w:tc>
          <w:tcPr>
            <w:tcW w:w="249" w:type="dxa"/>
            <w:tcBorders>
              <w:left w:val="single" w:sz="4" w:space="0" w:color="auto"/>
              <w:bottom w:val="single" w:sz="4" w:space="0" w:color="auto"/>
            </w:tcBorders>
            <w:vAlign w:val="center"/>
          </w:tcPr>
          <w:p w:rsidR="0012346F" w:rsidRPr="00165BEE" w:rsidRDefault="0012346F" w:rsidP="00864F98">
            <w:pPr>
              <w:widowControl w:val="0"/>
              <w:spacing w:line="148" w:lineRule="exact"/>
              <w:ind w:right="-142"/>
            </w:pPr>
          </w:p>
        </w:tc>
        <w:tc>
          <w:tcPr>
            <w:tcW w:w="7110" w:type="dxa"/>
            <w:tcBorders>
              <w:top w:val="dotted" w:sz="4" w:space="0" w:color="auto"/>
              <w:left w:val="nil"/>
              <w:bottom w:val="single" w:sz="4" w:space="0" w:color="auto"/>
            </w:tcBorders>
            <w:vAlign w:val="center"/>
          </w:tcPr>
          <w:p w:rsidR="0012346F" w:rsidRPr="00165BEE" w:rsidRDefault="0012346F" w:rsidP="00864F98">
            <w:pPr>
              <w:widowControl w:val="0"/>
              <w:spacing w:line="148" w:lineRule="exact"/>
              <w:ind w:right="-142"/>
            </w:pPr>
          </w:p>
        </w:tc>
        <w:tc>
          <w:tcPr>
            <w:tcW w:w="270" w:type="dxa"/>
            <w:tcBorders>
              <w:left w:val="nil"/>
              <w:bottom w:val="single" w:sz="4" w:space="0" w:color="auto"/>
              <w:right w:val="single" w:sz="4" w:space="0" w:color="auto"/>
            </w:tcBorders>
            <w:vAlign w:val="center"/>
          </w:tcPr>
          <w:p w:rsidR="0012346F" w:rsidRPr="00165BEE" w:rsidRDefault="0012346F" w:rsidP="00864F98">
            <w:pPr>
              <w:widowControl w:val="0"/>
              <w:spacing w:line="148" w:lineRule="exact"/>
              <w:ind w:right="-142"/>
            </w:pPr>
          </w:p>
        </w:tc>
      </w:tr>
    </w:tbl>
    <w:p w:rsidR="00C42CC7" w:rsidRPr="00165BEE" w:rsidRDefault="00C42CC7" w:rsidP="00F936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sz w:val="16"/>
          <w:lang w:val="id-ID"/>
        </w:rPr>
      </w:pPr>
    </w:p>
    <w:p w:rsidR="00E05192" w:rsidRPr="00AE5E0B" w:rsidRDefault="001C2C4E" w:rsidP="00735A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sz w:val="16"/>
          <w:lang w:val="id-ID"/>
        </w:rPr>
      </w:pPr>
      <w:r w:rsidRPr="00AE5E0B">
        <w:rPr>
          <w:rFonts w:ascii="Arial" w:hAnsi="Arial"/>
          <w:sz w:val="16"/>
          <w:lang w:val="id-ID"/>
        </w:rPr>
        <w:t>Sehubungan dengan Transaksi Valuta Asing yang Saya/Kami lakukan di PT Bank Resona Perdania (“Bank”), dengan ini Saya/Kami menyatakan bertanggung jawab atas Transaksi Valuta Asing terhadap Rupiah (selanjutnya disebut “Transaksi”), sebagaimana dinyatakan pada hal-hal yang diberi tanda di bawah ini</w:t>
      </w:r>
      <w:r w:rsidR="00836C33" w:rsidRPr="00AE5E0B">
        <w:rPr>
          <w:rFonts w:ascii="Arial" w:hAnsi="Arial"/>
          <w:sz w:val="16"/>
          <w:lang w:val="id-ID"/>
        </w:rPr>
        <w:t xml:space="preserve"> </w:t>
      </w:r>
      <w:r w:rsidRPr="00AE5E0B">
        <w:rPr>
          <w:rFonts w:ascii="Arial" w:hAnsi="Arial"/>
          <w:sz w:val="16"/>
          <w:lang w:val="id-ID"/>
        </w:rPr>
        <w:t>:</w:t>
      </w:r>
      <w:r w:rsidR="0077642E" w:rsidRPr="00AE5E0B">
        <w:rPr>
          <w:rFonts w:ascii="Arial" w:hAnsi="Arial"/>
          <w:sz w:val="16"/>
          <w:lang w:val="id-ID"/>
        </w:rPr>
        <w:t xml:space="preserve"> </w:t>
      </w:r>
      <w:r w:rsidR="00D17467" w:rsidRPr="00AE5E0B">
        <w:rPr>
          <w:rFonts w:ascii="Arial" w:hAnsi="Arial"/>
          <w:sz w:val="16"/>
          <w:lang w:val="id-ID"/>
        </w:rPr>
        <w:t>[pilih salah satu</w:t>
      </w:r>
      <w:r w:rsidR="0077642E" w:rsidRPr="00AE5E0B">
        <w:rPr>
          <w:rFonts w:ascii="Arial" w:hAnsi="Arial"/>
          <w:sz w:val="16"/>
          <w:lang w:val="id-ID"/>
        </w:rPr>
        <w:t>]</w:t>
      </w:r>
    </w:p>
    <w:p w:rsidR="00735ADE" w:rsidRPr="00165BEE" w:rsidRDefault="001C2C4E" w:rsidP="00F936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i/>
          <w:color w:val="008D5B"/>
          <w:sz w:val="16"/>
        </w:rPr>
      </w:pPr>
      <w:r w:rsidRPr="00165BEE">
        <w:rPr>
          <w:rFonts w:ascii="Arial" w:hAnsi="Arial"/>
          <w:i/>
          <w:color w:val="008D5B"/>
          <w:sz w:val="16"/>
        </w:rPr>
        <w:t xml:space="preserve">In connection with the Foreign Exchange </w:t>
      </w:r>
      <w:r w:rsidR="00FC645D" w:rsidRPr="00165BEE">
        <w:rPr>
          <w:rFonts w:ascii="Arial" w:hAnsi="Arial"/>
          <w:i/>
          <w:color w:val="008D5B"/>
          <w:sz w:val="16"/>
        </w:rPr>
        <w:t>Transactions that I/We conducted</w:t>
      </w:r>
      <w:r w:rsidRPr="00165BEE">
        <w:rPr>
          <w:rFonts w:ascii="Arial" w:hAnsi="Arial"/>
          <w:i/>
          <w:color w:val="008D5B"/>
          <w:sz w:val="16"/>
        </w:rPr>
        <w:t xml:space="preserve"> at PT Bank Resona Perdania (</w:t>
      </w:r>
      <w:r w:rsidR="00FC645D" w:rsidRPr="00165BEE">
        <w:rPr>
          <w:rFonts w:ascii="Arial" w:hAnsi="Arial"/>
          <w:i/>
          <w:color w:val="008D5B"/>
          <w:sz w:val="16"/>
        </w:rPr>
        <w:t>hereinafter referred t</w:t>
      </w:r>
      <w:r w:rsidR="001D416C" w:rsidRPr="00165BEE">
        <w:rPr>
          <w:rFonts w:ascii="Arial" w:hAnsi="Arial"/>
          <w:i/>
          <w:color w:val="008D5B"/>
          <w:sz w:val="16"/>
        </w:rPr>
        <w:t>o as “Bank”), I/We hereby declare</w:t>
      </w:r>
      <w:r w:rsidRPr="00165BEE">
        <w:rPr>
          <w:rFonts w:ascii="Arial" w:hAnsi="Arial"/>
          <w:i/>
          <w:color w:val="008D5B"/>
          <w:sz w:val="16"/>
        </w:rPr>
        <w:t xml:space="preserve"> </w:t>
      </w:r>
      <w:r w:rsidR="00FC645D" w:rsidRPr="00165BEE">
        <w:rPr>
          <w:rFonts w:ascii="Arial" w:hAnsi="Arial"/>
          <w:i/>
          <w:color w:val="008D5B"/>
          <w:sz w:val="16"/>
        </w:rPr>
        <w:t>be responsible</w:t>
      </w:r>
      <w:r w:rsidRPr="00165BEE">
        <w:rPr>
          <w:rFonts w:ascii="Arial" w:hAnsi="Arial"/>
          <w:i/>
          <w:color w:val="008D5B"/>
          <w:sz w:val="16"/>
        </w:rPr>
        <w:t xml:space="preserve"> for the Foreign Exchange Transactions against Rupiah (hereinafter referred to as “Transactions”), as stated in the following</w:t>
      </w:r>
      <w:r w:rsidR="00836C33" w:rsidRPr="00165BEE">
        <w:rPr>
          <w:rFonts w:ascii="Arial" w:hAnsi="Arial"/>
          <w:i/>
          <w:color w:val="008D5B"/>
          <w:sz w:val="16"/>
        </w:rPr>
        <w:t xml:space="preserve"> </w:t>
      </w:r>
      <w:r w:rsidRPr="00165BEE">
        <w:rPr>
          <w:rFonts w:ascii="Arial" w:hAnsi="Arial"/>
          <w:i/>
          <w:color w:val="008D5B"/>
          <w:sz w:val="16"/>
        </w:rPr>
        <w:t xml:space="preserve">: </w:t>
      </w:r>
      <w:r w:rsidR="004C7567" w:rsidRPr="00165BEE">
        <w:rPr>
          <w:rFonts w:ascii="Arial" w:hAnsi="Arial"/>
          <w:i/>
          <w:color w:val="008D5B"/>
          <w:sz w:val="16"/>
        </w:rPr>
        <w:t>[</w:t>
      </w:r>
      <w:r w:rsidR="00D17467" w:rsidRPr="00165BEE">
        <w:rPr>
          <w:rFonts w:ascii="Arial" w:hAnsi="Arial"/>
          <w:i/>
          <w:color w:val="008D5B"/>
          <w:sz w:val="16"/>
        </w:rPr>
        <w:t>select one</w:t>
      </w:r>
      <w:r w:rsidR="004C7567" w:rsidRPr="00165BEE">
        <w:rPr>
          <w:rFonts w:ascii="Arial" w:hAnsi="Arial"/>
          <w:i/>
          <w:color w:val="008D5B"/>
          <w:sz w:val="16"/>
        </w:rPr>
        <w:t>]</w:t>
      </w:r>
    </w:p>
    <w:p w:rsidR="004C7567" w:rsidRPr="00165BEE" w:rsidRDefault="004C7567" w:rsidP="00F936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i/>
          <w:color w:val="008D5B"/>
          <w:sz w:val="16"/>
        </w:rPr>
      </w:pPr>
    </w:p>
    <w:tbl>
      <w:tblPr>
        <w:tblW w:w="0" w:type="auto"/>
        <w:tblLook w:val="04A0" w:firstRow="1" w:lastRow="0" w:firstColumn="1" w:lastColumn="0" w:noHBand="0" w:noVBand="1"/>
      </w:tblPr>
      <w:tblGrid>
        <w:gridCol w:w="492"/>
        <w:gridCol w:w="9273"/>
      </w:tblGrid>
      <w:tr w:rsidR="00735ADE" w:rsidRPr="00165BEE" w:rsidTr="00836C33">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735ADE" w:rsidRPr="00165BEE" w:rsidRDefault="00735ADE" w:rsidP="00E35A8B">
            <w:pPr>
              <w:widowControl w:val="0"/>
              <w:tabs>
                <w:tab w:val="left" w:pos="679"/>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jc w:val="center"/>
              <w:rPr>
                <w:rFonts w:ascii="Arial" w:hAnsi="Arial"/>
                <w:b/>
              </w:rPr>
            </w:pPr>
            <w:r w:rsidRPr="00165BEE">
              <w:rPr>
                <w:rFonts w:ascii="Arial" w:hAnsi="Arial"/>
                <w:b/>
              </w:rPr>
              <w:fldChar w:fldCharType="begin">
                <w:ffData>
                  <w:name w:val="Check1"/>
                  <w:enabled/>
                  <w:calcOnExit w:val="0"/>
                  <w:checkBox>
                    <w:sizeAuto/>
                    <w:default w:val="0"/>
                    <w:checked w:val="0"/>
                  </w:checkBox>
                </w:ffData>
              </w:fldChar>
            </w:r>
            <w:r w:rsidRPr="00165BEE">
              <w:rPr>
                <w:rFonts w:ascii="Arial" w:hAnsi="Arial"/>
                <w:b/>
              </w:rPr>
              <w:instrText xml:space="preserve"> FORMCHECKBOX </w:instrText>
            </w:r>
            <w:r w:rsidR="00B30E8A">
              <w:rPr>
                <w:rFonts w:ascii="Arial" w:hAnsi="Arial"/>
                <w:b/>
              </w:rPr>
            </w:r>
            <w:r w:rsidR="00B30E8A">
              <w:rPr>
                <w:rFonts w:ascii="Arial" w:hAnsi="Arial"/>
                <w:b/>
              </w:rPr>
              <w:fldChar w:fldCharType="separate"/>
            </w:r>
            <w:r w:rsidRPr="00165BEE">
              <w:rPr>
                <w:rFonts w:ascii="Arial" w:hAnsi="Arial"/>
                <w:b/>
              </w:rPr>
              <w:fldChar w:fldCharType="end"/>
            </w:r>
          </w:p>
        </w:tc>
        <w:tc>
          <w:tcPr>
            <w:tcW w:w="9283" w:type="dxa"/>
            <w:tcBorders>
              <w:top w:val="single" w:sz="4" w:space="0" w:color="auto"/>
              <w:left w:val="single" w:sz="4" w:space="0" w:color="auto"/>
              <w:bottom w:val="single" w:sz="4" w:space="0" w:color="auto"/>
              <w:right w:val="single" w:sz="4" w:space="0" w:color="auto"/>
            </w:tcBorders>
            <w:shd w:val="clear" w:color="auto" w:fill="auto"/>
          </w:tcPr>
          <w:p w:rsidR="00735ADE" w:rsidRPr="00165BEE" w:rsidRDefault="00735ADE" w:rsidP="00E35A8B">
            <w:pPr>
              <w:widowControl w:val="0"/>
              <w:tabs>
                <w:tab w:val="left" w:pos="75"/>
                <w:tab w:val="left" w:pos="720"/>
                <w:tab w:val="left" w:pos="1440"/>
                <w:tab w:val="left" w:pos="2160"/>
                <w:tab w:val="left" w:pos="2880"/>
                <w:tab w:val="left" w:pos="3600"/>
                <w:tab w:val="left" w:pos="4320"/>
                <w:tab w:val="left" w:pos="5040"/>
                <w:tab w:val="left" w:pos="5760"/>
                <w:tab w:val="left" w:pos="6480"/>
                <w:tab w:val="left" w:pos="7200"/>
                <w:tab w:val="left" w:pos="7920"/>
              </w:tabs>
              <w:ind w:hanging="108"/>
              <w:jc w:val="both"/>
              <w:rPr>
                <w:rFonts w:ascii="Arial" w:hAnsi="Arial"/>
                <w:sz w:val="16"/>
              </w:rPr>
            </w:pPr>
            <w:r w:rsidRPr="00165BEE">
              <w:rPr>
                <w:rFonts w:ascii="Arial" w:hAnsi="Arial"/>
                <w:b/>
                <w:sz w:val="16"/>
              </w:rPr>
              <w:t xml:space="preserve">  </w:t>
            </w:r>
            <w:r w:rsidRPr="00165BEE">
              <w:rPr>
                <w:rFonts w:ascii="Arial" w:hAnsi="Arial"/>
                <w:sz w:val="16"/>
              </w:rPr>
              <w:t>Jumlah keseluruhan Transaksi Saya/Kami dalam seluruh sistem perbankan di Indonesia termasuk Transaksi dengan Bank dalam jangka waktu 1 (satu) bulan sejak tanggal diterbitkannya surat pernya</w:t>
            </w:r>
            <w:r w:rsidR="00122D36">
              <w:rPr>
                <w:rFonts w:ascii="Arial" w:hAnsi="Arial"/>
                <w:sz w:val="16"/>
              </w:rPr>
              <w:t>taan ini tidak melebihi USD</w:t>
            </w:r>
            <w:r w:rsidR="00F021EB" w:rsidRPr="00165BEE">
              <w:rPr>
                <w:rFonts w:ascii="Arial" w:hAnsi="Arial"/>
                <w:sz w:val="16"/>
              </w:rPr>
              <w:t>100.</w:t>
            </w:r>
            <w:r w:rsidRPr="00165BEE">
              <w:rPr>
                <w:rFonts w:ascii="Arial" w:hAnsi="Arial"/>
                <w:sz w:val="16"/>
              </w:rPr>
              <w:t>000 sebagaimana diatur dalam peraturan perundang-undangan yang berlaku (atau setara dengan nilai mata uang lainnya) untuk selanjutnya disebut “</w:t>
            </w:r>
            <w:r w:rsidRPr="00122D36">
              <w:rPr>
                <w:rFonts w:ascii="Arial" w:hAnsi="Arial"/>
                <w:i/>
                <w:sz w:val="16"/>
              </w:rPr>
              <w:t>Threshold</w:t>
            </w:r>
            <w:r w:rsidRPr="00165BEE">
              <w:rPr>
                <w:rFonts w:ascii="Arial" w:hAnsi="Arial"/>
                <w:sz w:val="16"/>
              </w:rPr>
              <w:t xml:space="preserve">”. </w:t>
            </w:r>
          </w:p>
          <w:p w:rsidR="00735ADE" w:rsidRPr="00165BEE" w:rsidRDefault="00735ADE" w:rsidP="00F021EB">
            <w:pPr>
              <w:widowControl w:val="0"/>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s>
              <w:ind w:hanging="108"/>
              <w:jc w:val="both"/>
              <w:rPr>
                <w:rFonts w:ascii="Arial" w:hAnsi="Arial"/>
                <w:i/>
                <w:color w:val="008D5B"/>
                <w:sz w:val="16"/>
              </w:rPr>
            </w:pPr>
            <w:r w:rsidRPr="00165BEE">
              <w:rPr>
                <w:rFonts w:ascii="Arial" w:hAnsi="Arial"/>
                <w:sz w:val="16"/>
              </w:rPr>
              <w:t xml:space="preserve">  </w:t>
            </w:r>
            <w:r w:rsidR="004C7AA2">
              <w:rPr>
                <w:rFonts w:ascii="Arial" w:hAnsi="Arial"/>
                <w:i/>
                <w:color w:val="008D5B"/>
                <w:sz w:val="16"/>
              </w:rPr>
              <w:t xml:space="preserve">The total amount of </w:t>
            </w:r>
            <w:r w:rsidR="004C7AA2" w:rsidRPr="00C61B0B">
              <w:rPr>
                <w:rFonts w:ascii="Arial" w:hAnsi="Arial"/>
                <w:i/>
                <w:color w:val="008D5B"/>
                <w:sz w:val="16"/>
              </w:rPr>
              <w:t>My</w:t>
            </w:r>
            <w:r w:rsidRPr="00C61B0B">
              <w:rPr>
                <w:rFonts w:ascii="Arial" w:hAnsi="Arial"/>
                <w:i/>
                <w:color w:val="008D5B"/>
                <w:sz w:val="16"/>
              </w:rPr>
              <w:t>/</w:t>
            </w:r>
            <w:r w:rsidRPr="00165BEE">
              <w:rPr>
                <w:rFonts w:ascii="Arial" w:hAnsi="Arial"/>
                <w:i/>
                <w:color w:val="008D5B"/>
                <w:sz w:val="16"/>
              </w:rPr>
              <w:t>Our Transactions in the entire banking system in Indones</w:t>
            </w:r>
            <w:r w:rsidR="00F021EB" w:rsidRPr="00165BEE">
              <w:rPr>
                <w:rFonts w:ascii="Arial" w:hAnsi="Arial"/>
                <w:i/>
                <w:color w:val="008D5B"/>
                <w:sz w:val="16"/>
              </w:rPr>
              <w:t>ia including Transactions with Bank</w:t>
            </w:r>
            <w:r w:rsidRPr="00165BEE">
              <w:rPr>
                <w:rFonts w:ascii="Arial" w:hAnsi="Arial"/>
                <w:i/>
                <w:color w:val="008D5B"/>
                <w:sz w:val="16"/>
              </w:rPr>
              <w:t xml:space="preserve"> within a period of 1 (one) month from the date of issuance of this state</w:t>
            </w:r>
            <w:r w:rsidR="00122D36">
              <w:rPr>
                <w:rFonts w:ascii="Arial" w:hAnsi="Arial"/>
                <w:i/>
                <w:color w:val="008D5B"/>
                <w:sz w:val="16"/>
              </w:rPr>
              <w:t>ment letter does not exceed USD</w:t>
            </w:r>
            <w:r w:rsidRPr="00165BEE">
              <w:rPr>
                <w:rFonts w:ascii="Arial" w:hAnsi="Arial"/>
                <w:i/>
                <w:color w:val="008D5B"/>
                <w:sz w:val="16"/>
              </w:rPr>
              <w:t>100,000 as stipulated in the applicable laws and regulations (or the equivalent currency value) (hereinafter referred to as “Threshold”).</w:t>
            </w:r>
          </w:p>
        </w:tc>
      </w:tr>
      <w:tr w:rsidR="004C7567" w:rsidRPr="00165BEE" w:rsidTr="00836C33">
        <w:tc>
          <w:tcPr>
            <w:tcW w:w="492" w:type="dxa"/>
            <w:tcBorders>
              <w:top w:val="single" w:sz="4" w:space="0" w:color="auto"/>
              <w:bottom w:val="single" w:sz="4" w:space="0" w:color="auto"/>
            </w:tcBorders>
            <w:shd w:val="clear" w:color="auto" w:fill="auto"/>
            <w:vAlign w:val="center"/>
          </w:tcPr>
          <w:p w:rsidR="004C7567" w:rsidRPr="00165BEE" w:rsidRDefault="004C7567" w:rsidP="00E35A8B">
            <w:pPr>
              <w:widowControl w:val="0"/>
              <w:tabs>
                <w:tab w:val="left" w:pos="679"/>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jc w:val="center"/>
              <w:rPr>
                <w:rFonts w:ascii="Arial" w:hAnsi="Arial"/>
                <w:b/>
                <w:sz w:val="16"/>
              </w:rPr>
            </w:pPr>
          </w:p>
        </w:tc>
        <w:tc>
          <w:tcPr>
            <w:tcW w:w="9283" w:type="dxa"/>
            <w:tcBorders>
              <w:top w:val="single" w:sz="4" w:space="0" w:color="auto"/>
              <w:bottom w:val="single" w:sz="4" w:space="0" w:color="auto"/>
            </w:tcBorders>
            <w:shd w:val="clear" w:color="auto" w:fill="auto"/>
          </w:tcPr>
          <w:p w:rsidR="004C7567" w:rsidRPr="00165BEE" w:rsidRDefault="004C7567" w:rsidP="00E35A8B">
            <w:pPr>
              <w:widowControl w:val="0"/>
              <w:tabs>
                <w:tab w:val="left" w:pos="75"/>
                <w:tab w:val="left" w:pos="720"/>
                <w:tab w:val="left" w:pos="1440"/>
                <w:tab w:val="left" w:pos="2160"/>
                <w:tab w:val="left" w:pos="2880"/>
                <w:tab w:val="left" w:pos="3600"/>
                <w:tab w:val="left" w:pos="4320"/>
                <w:tab w:val="left" w:pos="5040"/>
                <w:tab w:val="left" w:pos="5760"/>
                <w:tab w:val="left" w:pos="6480"/>
                <w:tab w:val="left" w:pos="7200"/>
                <w:tab w:val="left" w:pos="7920"/>
              </w:tabs>
              <w:ind w:hanging="108"/>
              <w:jc w:val="both"/>
              <w:rPr>
                <w:rFonts w:ascii="Arial" w:hAnsi="Arial"/>
                <w:b/>
                <w:sz w:val="16"/>
              </w:rPr>
            </w:pPr>
          </w:p>
        </w:tc>
      </w:tr>
      <w:tr w:rsidR="0012346F" w:rsidRPr="00165BEE" w:rsidTr="00F1694F">
        <w:trPr>
          <w:trHeight w:val="1187"/>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12346F" w:rsidRPr="00165BEE" w:rsidRDefault="0012346F" w:rsidP="00156F47">
            <w:pPr>
              <w:widowControl w:val="0"/>
              <w:tabs>
                <w:tab w:val="left" w:pos="679"/>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jc w:val="center"/>
              <w:rPr>
                <w:rFonts w:ascii="Arial" w:hAnsi="Arial"/>
                <w:b/>
              </w:rPr>
            </w:pPr>
            <w:r w:rsidRPr="00165BEE">
              <w:rPr>
                <w:rFonts w:ascii="Arial" w:hAnsi="Arial"/>
                <w:b/>
              </w:rPr>
              <w:fldChar w:fldCharType="begin">
                <w:ffData>
                  <w:name w:val="Check1"/>
                  <w:enabled/>
                  <w:calcOnExit w:val="0"/>
                  <w:checkBox>
                    <w:sizeAuto/>
                    <w:default w:val="0"/>
                    <w:checked w:val="0"/>
                  </w:checkBox>
                </w:ffData>
              </w:fldChar>
            </w:r>
            <w:r w:rsidRPr="00165BEE">
              <w:rPr>
                <w:rFonts w:ascii="Arial" w:hAnsi="Arial"/>
                <w:b/>
              </w:rPr>
              <w:instrText xml:space="preserve"> FORMCHECKBOX </w:instrText>
            </w:r>
            <w:r w:rsidR="00B30E8A">
              <w:rPr>
                <w:rFonts w:ascii="Arial" w:hAnsi="Arial"/>
                <w:b/>
              </w:rPr>
            </w:r>
            <w:r w:rsidR="00B30E8A">
              <w:rPr>
                <w:rFonts w:ascii="Arial" w:hAnsi="Arial"/>
                <w:b/>
              </w:rPr>
              <w:fldChar w:fldCharType="separate"/>
            </w:r>
            <w:r w:rsidRPr="00165BEE">
              <w:rPr>
                <w:rFonts w:ascii="Arial" w:hAnsi="Arial"/>
                <w:b/>
              </w:rPr>
              <w:fldChar w:fldCharType="end"/>
            </w:r>
          </w:p>
        </w:tc>
        <w:tc>
          <w:tcPr>
            <w:tcW w:w="9283" w:type="dxa"/>
            <w:tcBorders>
              <w:top w:val="single" w:sz="4" w:space="0" w:color="auto"/>
              <w:left w:val="single" w:sz="4" w:space="0" w:color="auto"/>
              <w:bottom w:val="single" w:sz="4" w:space="0" w:color="auto"/>
              <w:right w:val="single" w:sz="4" w:space="0" w:color="auto"/>
            </w:tcBorders>
            <w:shd w:val="clear" w:color="auto" w:fill="auto"/>
          </w:tcPr>
          <w:p w:rsidR="0012346F" w:rsidRPr="00165BEE" w:rsidRDefault="0012346F" w:rsidP="0012346F">
            <w:pPr>
              <w:widowControl w:val="0"/>
              <w:tabs>
                <w:tab w:val="left" w:pos="75"/>
                <w:tab w:val="left" w:pos="720"/>
                <w:tab w:val="left" w:pos="1440"/>
                <w:tab w:val="left" w:pos="2160"/>
                <w:tab w:val="left" w:pos="2880"/>
                <w:tab w:val="left" w:pos="3600"/>
                <w:tab w:val="left" w:pos="4320"/>
                <w:tab w:val="left" w:pos="5040"/>
                <w:tab w:val="left" w:pos="5760"/>
                <w:tab w:val="left" w:pos="6480"/>
                <w:tab w:val="left" w:pos="7200"/>
                <w:tab w:val="left" w:pos="7920"/>
              </w:tabs>
              <w:ind w:hanging="108"/>
              <w:jc w:val="both"/>
              <w:rPr>
                <w:rFonts w:ascii="Arial" w:hAnsi="Arial"/>
                <w:sz w:val="16"/>
              </w:rPr>
            </w:pPr>
            <w:r w:rsidRPr="00165BEE">
              <w:rPr>
                <w:rFonts w:ascii="Arial" w:hAnsi="Arial"/>
                <w:b/>
                <w:sz w:val="16"/>
              </w:rPr>
              <w:t xml:space="preserve">  </w:t>
            </w:r>
            <w:r w:rsidRPr="00165BEE">
              <w:rPr>
                <w:rFonts w:ascii="Arial" w:hAnsi="Arial"/>
                <w:sz w:val="16"/>
              </w:rPr>
              <w:t>Untuk T</w:t>
            </w:r>
            <w:r w:rsidR="00122D36">
              <w:rPr>
                <w:rFonts w:ascii="Arial" w:hAnsi="Arial"/>
                <w:sz w:val="16"/>
              </w:rPr>
              <w:t>ransaksi yang melebihi USD</w:t>
            </w:r>
            <w:r w:rsidRPr="00165BEE">
              <w:rPr>
                <w:rFonts w:ascii="Arial" w:hAnsi="Arial"/>
                <w:sz w:val="16"/>
              </w:rPr>
              <w:t xml:space="preserve">100.000 dengan bank dalam seluruh sistem perbankan Indonesia, dokumen </w:t>
            </w:r>
            <w:r w:rsidRPr="00122D36">
              <w:rPr>
                <w:rFonts w:ascii="Arial" w:hAnsi="Arial"/>
                <w:i/>
                <w:sz w:val="16"/>
              </w:rPr>
              <w:t>underlying</w:t>
            </w:r>
            <w:r w:rsidRPr="00165BEE">
              <w:rPr>
                <w:rFonts w:ascii="Arial" w:hAnsi="Arial"/>
                <w:sz w:val="16"/>
              </w:rPr>
              <w:t xml:space="preserve"> Transaksi yang Saya/Kami berikan bersamaan dengan pernyataan ini adalah benar dan tepat, dan jumlah dan jangka waktu atas Transaksi tidak melebihi nilai nominal dan jangka waktu sebagaimana terdapat dalam dokumen </w:t>
            </w:r>
            <w:r w:rsidRPr="00122D36">
              <w:rPr>
                <w:rFonts w:ascii="Arial" w:hAnsi="Arial"/>
                <w:i/>
                <w:sz w:val="16"/>
              </w:rPr>
              <w:t>underlying</w:t>
            </w:r>
            <w:r w:rsidRPr="00165BEE">
              <w:rPr>
                <w:rFonts w:ascii="Arial" w:hAnsi="Arial"/>
                <w:sz w:val="16"/>
              </w:rPr>
              <w:t xml:space="preserve"> Transaksi. </w:t>
            </w:r>
          </w:p>
          <w:p w:rsidR="0012346F" w:rsidRPr="00165BEE" w:rsidRDefault="0012346F" w:rsidP="00F1694F">
            <w:pPr>
              <w:widowControl w:val="0"/>
              <w:tabs>
                <w:tab w:val="left" w:pos="75"/>
                <w:tab w:val="left" w:pos="720"/>
                <w:tab w:val="left" w:pos="1440"/>
                <w:tab w:val="left" w:pos="2160"/>
                <w:tab w:val="left" w:pos="2880"/>
                <w:tab w:val="left" w:pos="3600"/>
                <w:tab w:val="left" w:pos="4320"/>
                <w:tab w:val="left" w:pos="5040"/>
                <w:tab w:val="left" w:pos="5760"/>
                <w:tab w:val="left" w:pos="6480"/>
                <w:tab w:val="left" w:pos="7200"/>
                <w:tab w:val="left" w:pos="7920"/>
              </w:tabs>
              <w:ind w:hanging="108"/>
              <w:jc w:val="both"/>
              <w:rPr>
                <w:rFonts w:ascii="Arial" w:hAnsi="Arial"/>
                <w:b/>
                <w:sz w:val="16"/>
              </w:rPr>
            </w:pPr>
            <w:r w:rsidRPr="00165BEE">
              <w:rPr>
                <w:rFonts w:ascii="Arial" w:hAnsi="Arial"/>
                <w:b/>
                <w:sz w:val="16"/>
              </w:rPr>
              <w:t xml:space="preserve">   </w:t>
            </w:r>
            <w:r w:rsidR="00122D36">
              <w:rPr>
                <w:rFonts w:ascii="Arial" w:hAnsi="Arial"/>
                <w:i/>
                <w:color w:val="008D5B"/>
                <w:sz w:val="16"/>
              </w:rPr>
              <w:t>For Transactions exceeding USD</w:t>
            </w:r>
            <w:r w:rsidRPr="00165BEE">
              <w:rPr>
                <w:rFonts w:ascii="Arial" w:hAnsi="Arial"/>
                <w:i/>
                <w:color w:val="008D5B"/>
                <w:sz w:val="16"/>
              </w:rPr>
              <w:t>100,000 with banks in the entire Indonesian banking system, the underlying Transaction documents that I/We provide coincide with this statement letter are true and appropriate, and the amount and term of the Transactions do not exceed the nominal value and term as stipulated in the underlying Transaction documents.</w:t>
            </w:r>
          </w:p>
        </w:tc>
      </w:tr>
    </w:tbl>
    <w:p w:rsidR="00836C33" w:rsidRPr="00165BEE" w:rsidRDefault="00836C33" w:rsidP="0012346F">
      <w:pPr>
        <w:widowControl w:val="0"/>
        <w:tabs>
          <w:tab w:val="left" w:pos="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sz w:val="16"/>
        </w:rPr>
      </w:pPr>
    </w:p>
    <w:p w:rsidR="0012346F" w:rsidRPr="00165BEE" w:rsidRDefault="0012346F" w:rsidP="0012346F">
      <w:pPr>
        <w:widowControl w:val="0"/>
        <w:tabs>
          <w:tab w:val="left" w:pos="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sz w:val="16"/>
        </w:rPr>
      </w:pPr>
      <w:r w:rsidRPr="00165BEE">
        <w:rPr>
          <w:rFonts w:ascii="Arial" w:hAnsi="Arial"/>
          <w:sz w:val="16"/>
        </w:rPr>
        <w:t xml:space="preserve">Dan dokumen </w:t>
      </w:r>
      <w:r w:rsidRPr="00165BEE">
        <w:rPr>
          <w:rFonts w:ascii="Arial" w:hAnsi="Arial"/>
          <w:i/>
          <w:sz w:val="16"/>
        </w:rPr>
        <w:t xml:space="preserve">underlying </w:t>
      </w:r>
      <w:r w:rsidRPr="00165BEE">
        <w:rPr>
          <w:rFonts w:ascii="Arial" w:hAnsi="Arial"/>
          <w:sz w:val="16"/>
        </w:rPr>
        <w:t>Transaksi yang Saya/Kami serahkan kepada Bank tidak pernah dibayarkan sebelumnya dan masih berlaku untuk transaksi valuta asing yang kami lakukan dengan Bank.</w:t>
      </w:r>
    </w:p>
    <w:p w:rsidR="0012346F" w:rsidRPr="00165BEE" w:rsidRDefault="0012346F" w:rsidP="0012346F">
      <w:pPr>
        <w:widowControl w:val="0"/>
        <w:tabs>
          <w:tab w:val="left" w:pos="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i/>
          <w:color w:val="008D5B"/>
          <w:sz w:val="16"/>
        </w:rPr>
      </w:pPr>
      <w:r w:rsidRPr="00165BEE">
        <w:rPr>
          <w:rFonts w:ascii="Arial" w:hAnsi="Arial"/>
          <w:i/>
          <w:color w:val="008D5B"/>
          <w:sz w:val="16"/>
        </w:rPr>
        <w:t>And the underlying Transaction Document that I/We submitted to the Bank has never been paid before and is still valid for foreign exchange transactions that we do with the Bank.</w:t>
      </w:r>
    </w:p>
    <w:p w:rsidR="004C7567" w:rsidRPr="00165BEE" w:rsidRDefault="004C7567" w:rsidP="00E03CCA">
      <w:pPr>
        <w:rPr>
          <w:rFonts w:ascii="Arial" w:hAnsi="Arial"/>
          <w:sz w:val="16"/>
        </w:rPr>
      </w:pPr>
    </w:p>
    <w:p w:rsidR="004C7567" w:rsidRPr="00C61B0B" w:rsidRDefault="004C7567" w:rsidP="004C756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sz w:val="16"/>
        </w:rPr>
      </w:pPr>
      <w:r w:rsidRPr="00C61B0B">
        <w:rPr>
          <w:rFonts w:ascii="Arial" w:hAnsi="Arial"/>
          <w:sz w:val="16"/>
        </w:rPr>
        <w:t xml:space="preserve">Terkait dengan Dokumen </w:t>
      </w:r>
      <w:r w:rsidRPr="00C61B0B">
        <w:rPr>
          <w:rFonts w:ascii="Arial" w:hAnsi="Arial"/>
          <w:i/>
          <w:sz w:val="16"/>
        </w:rPr>
        <w:t xml:space="preserve">underlying </w:t>
      </w:r>
      <w:r w:rsidRPr="00C61B0B">
        <w:rPr>
          <w:rFonts w:ascii="Arial" w:hAnsi="Arial"/>
          <w:sz w:val="16"/>
        </w:rPr>
        <w:t xml:space="preserve">Transaksi berupa daftar tagihan, dengan ini Saya/Kami akan mengadministrasikan daftar tagihan tersebut dengan baik dan bersedia menyerahkannya kepada Bank apabila dibutuhkan oleh Bank. </w:t>
      </w:r>
    </w:p>
    <w:p w:rsidR="004C7567" w:rsidRPr="00B93E9E" w:rsidRDefault="004C7567" w:rsidP="00B93E9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i/>
          <w:color w:val="008D5B"/>
          <w:sz w:val="16"/>
        </w:rPr>
        <w:sectPr w:rsidR="004C7567" w:rsidRPr="00B93E9E" w:rsidSect="00D25187">
          <w:headerReference w:type="even" r:id="rId8"/>
          <w:headerReference w:type="default" r:id="rId9"/>
          <w:footerReference w:type="even" r:id="rId10"/>
          <w:footerReference w:type="default" r:id="rId11"/>
          <w:pgSz w:w="11907" w:h="16840" w:code="9"/>
          <w:pgMar w:top="1296" w:right="850" w:bottom="864" w:left="1282" w:header="994" w:footer="864" w:gutter="0"/>
          <w:cols w:space="720"/>
          <w:docGrid w:linePitch="326"/>
        </w:sectPr>
      </w:pPr>
      <w:r w:rsidRPr="00C61B0B">
        <w:rPr>
          <w:rFonts w:ascii="Arial" w:hAnsi="Arial"/>
          <w:i/>
          <w:color w:val="008D5B"/>
          <w:sz w:val="16"/>
        </w:rPr>
        <w:t>In relation to the underlying Transaction Document in the form of a list of invoice, I/We will hereby administer the invoice list properly and willing to submit it to t</w:t>
      </w:r>
      <w:r w:rsidR="00B93E9E" w:rsidRPr="00C61B0B">
        <w:rPr>
          <w:rFonts w:ascii="Arial" w:hAnsi="Arial"/>
          <w:i/>
          <w:color w:val="008D5B"/>
          <w:sz w:val="16"/>
        </w:rPr>
        <w:t>he Bank if required by the Bank</w:t>
      </w:r>
      <w:r w:rsidR="00471497" w:rsidRPr="00C61B0B">
        <w:rPr>
          <w:rFonts w:ascii="Arial" w:hAnsi="Arial"/>
          <w:i/>
          <w:color w:val="008D5B"/>
          <w:sz w:val="16"/>
        </w:rPr>
        <w:t>.</w:t>
      </w:r>
    </w:p>
    <w:p w:rsidR="001800B3" w:rsidRPr="00165BEE" w:rsidRDefault="001800B3" w:rsidP="001D416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sz w:val="16"/>
        </w:rPr>
      </w:pPr>
      <w:r w:rsidRPr="00165BEE">
        <w:rPr>
          <w:rFonts w:ascii="Arial" w:hAnsi="Arial"/>
          <w:sz w:val="16"/>
        </w:rPr>
        <w:lastRenderedPageBreak/>
        <w:t>Sehubung</w:t>
      </w:r>
      <w:r w:rsidR="00F021EB" w:rsidRPr="00165BEE">
        <w:rPr>
          <w:rFonts w:ascii="Arial" w:hAnsi="Arial"/>
          <w:sz w:val="16"/>
        </w:rPr>
        <w:t>an dengan Transaksi yang melebihi</w:t>
      </w:r>
      <w:r w:rsidRPr="00165BEE">
        <w:rPr>
          <w:rFonts w:ascii="Arial" w:hAnsi="Arial"/>
          <w:sz w:val="16"/>
        </w:rPr>
        <w:t xml:space="preserve"> </w:t>
      </w:r>
      <w:r w:rsidRPr="00165BEE">
        <w:rPr>
          <w:rFonts w:ascii="Arial" w:hAnsi="Arial"/>
          <w:i/>
          <w:sz w:val="16"/>
        </w:rPr>
        <w:t xml:space="preserve">Threshold, </w:t>
      </w:r>
      <w:r w:rsidRPr="00165BEE">
        <w:rPr>
          <w:rFonts w:ascii="Arial" w:hAnsi="Arial"/>
          <w:sz w:val="16"/>
        </w:rPr>
        <w:t xml:space="preserve">Saya/Kami menyatakan apabila dokumen </w:t>
      </w:r>
      <w:r w:rsidRPr="00165BEE">
        <w:rPr>
          <w:rFonts w:ascii="Arial" w:hAnsi="Arial"/>
          <w:i/>
          <w:sz w:val="16"/>
        </w:rPr>
        <w:t xml:space="preserve">underlying </w:t>
      </w:r>
      <w:r w:rsidRPr="00165BEE">
        <w:rPr>
          <w:rFonts w:ascii="Arial" w:hAnsi="Arial"/>
          <w:sz w:val="16"/>
        </w:rPr>
        <w:t xml:space="preserve">Transaksi sebagaimana dimaksud berupa prakiraan, maka Transaksi akan dilakukan dengan rincian sebagai berikut: </w:t>
      </w:r>
    </w:p>
    <w:p w:rsidR="001800B3" w:rsidRPr="00165BEE" w:rsidRDefault="001800B3" w:rsidP="001D416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i/>
          <w:color w:val="008D5B"/>
          <w:sz w:val="16"/>
        </w:rPr>
      </w:pPr>
      <w:r w:rsidRPr="00165BEE">
        <w:rPr>
          <w:rFonts w:ascii="Arial" w:hAnsi="Arial"/>
          <w:i/>
          <w:color w:val="008D5B"/>
          <w:sz w:val="16"/>
        </w:rPr>
        <w:t xml:space="preserve">In relation to the Transaction that exceeds the Threshold, I/We </w:t>
      </w:r>
      <w:r w:rsidR="001D416C" w:rsidRPr="00165BEE">
        <w:rPr>
          <w:rFonts w:ascii="Arial" w:hAnsi="Arial"/>
          <w:i/>
          <w:color w:val="008D5B"/>
          <w:sz w:val="16"/>
        </w:rPr>
        <w:t>declare</w:t>
      </w:r>
      <w:r w:rsidRPr="00165BEE">
        <w:rPr>
          <w:rFonts w:ascii="Arial" w:hAnsi="Arial"/>
          <w:i/>
          <w:color w:val="008D5B"/>
          <w:sz w:val="16"/>
        </w:rPr>
        <w:t xml:space="preserve"> that if the underlying Transaction document as referred to the estimate, the Transaction will be executed with the following details:</w:t>
      </w:r>
    </w:p>
    <w:p w:rsidR="001800B3" w:rsidRPr="00165BEE" w:rsidRDefault="001800B3" w:rsidP="001800B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b/>
          <w:sz w:val="1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688"/>
        <w:gridCol w:w="6447"/>
      </w:tblGrid>
      <w:tr w:rsidR="00C100B0" w:rsidRPr="00165BEE" w:rsidTr="00E35A8B">
        <w:tc>
          <w:tcPr>
            <w:tcW w:w="527" w:type="dxa"/>
            <w:tcBorders>
              <w:top w:val="nil"/>
              <w:left w:val="nil"/>
              <w:right w:val="nil"/>
            </w:tcBorders>
            <w:shd w:val="clear" w:color="auto" w:fill="auto"/>
          </w:tcPr>
          <w:p w:rsidR="00C100B0" w:rsidRPr="00165BEE" w:rsidRDefault="00C100B0" w:rsidP="00E35A8B">
            <w:pPr>
              <w:widowControl w:val="0"/>
              <w:rPr>
                <w:rFonts w:ascii="Arial" w:hAnsi="Arial"/>
                <w:b/>
              </w:rPr>
            </w:pPr>
            <w:r w:rsidRPr="00165BEE">
              <w:rPr>
                <w:rFonts w:ascii="Arial" w:hAnsi="Arial"/>
                <w:b/>
              </w:rPr>
              <w:fldChar w:fldCharType="begin">
                <w:ffData>
                  <w:name w:val=""/>
                  <w:enabled/>
                  <w:calcOnExit w:val="0"/>
                  <w:checkBox>
                    <w:sizeAuto/>
                    <w:default w:val="0"/>
                  </w:checkBox>
                </w:ffData>
              </w:fldChar>
            </w:r>
            <w:r w:rsidRPr="00165BEE">
              <w:rPr>
                <w:rFonts w:ascii="Arial" w:hAnsi="Arial"/>
                <w:b/>
              </w:rPr>
              <w:instrText xml:space="preserve"> FORMCHECKBOX </w:instrText>
            </w:r>
            <w:r w:rsidR="00B30E8A">
              <w:rPr>
                <w:rFonts w:ascii="Arial" w:hAnsi="Arial"/>
                <w:b/>
              </w:rPr>
            </w:r>
            <w:r w:rsidR="00B30E8A">
              <w:rPr>
                <w:rFonts w:ascii="Arial" w:hAnsi="Arial"/>
                <w:b/>
              </w:rPr>
              <w:fldChar w:fldCharType="separate"/>
            </w:r>
            <w:r w:rsidRPr="00165BEE">
              <w:rPr>
                <w:rFonts w:ascii="Arial" w:hAnsi="Arial"/>
                <w:b/>
              </w:rPr>
              <w:fldChar w:fldCharType="end"/>
            </w:r>
          </w:p>
        </w:tc>
        <w:tc>
          <w:tcPr>
            <w:tcW w:w="9350" w:type="dxa"/>
            <w:gridSpan w:val="2"/>
            <w:tcBorders>
              <w:top w:val="nil"/>
              <w:left w:val="nil"/>
              <w:right w:val="nil"/>
            </w:tcBorders>
            <w:shd w:val="clear" w:color="auto" w:fill="auto"/>
            <w:vAlign w:val="center"/>
          </w:tcPr>
          <w:p w:rsidR="00C100B0" w:rsidRPr="00165BEE" w:rsidRDefault="00C100B0" w:rsidP="00E35A8B">
            <w:pPr>
              <w:widowControl w:val="0"/>
              <w:rPr>
                <w:rFonts w:ascii="Arial" w:hAnsi="Arial"/>
                <w:sz w:val="16"/>
                <w:szCs w:val="16"/>
              </w:rPr>
            </w:pPr>
            <w:r w:rsidRPr="00165BEE">
              <w:rPr>
                <w:rFonts w:ascii="Arial" w:hAnsi="Arial"/>
                <w:sz w:val="16"/>
                <w:szCs w:val="16"/>
              </w:rPr>
              <w:t>Untuk Transaksi Beli</w:t>
            </w:r>
          </w:p>
          <w:p w:rsidR="00C100B0" w:rsidRPr="00165BEE" w:rsidRDefault="00C100B0" w:rsidP="00E35A8B">
            <w:pPr>
              <w:widowControl w:val="0"/>
              <w:rPr>
                <w:rFonts w:ascii="Arial" w:hAnsi="Arial"/>
                <w:sz w:val="16"/>
                <w:szCs w:val="16"/>
              </w:rPr>
            </w:pPr>
            <w:r w:rsidRPr="00165BEE">
              <w:rPr>
                <w:rFonts w:ascii="Arial" w:hAnsi="Arial"/>
                <w:i/>
                <w:color w:val="008D5B"/>
                <w:sz w:val="16"/>
                <w:szCs w:val="16"/>
              </w:rPr>
              <w:t>For Purchase Transaction</w:t>
            </w:r>
          </w:p>
        </w:tc>
      </w:tr>
      <w:tr w:rsidR="00C100B0" w:rsidRPr="00165BEE" w:rsidTr="00E35A8B">
        <w:tc>
          <w:tcPr>
            <w:tcW w:w="527" w:type="dxa"/>
            <w:shd w:val="clear" w:color="auto" w:fill="auto"/>
            <w:vAlign w:val="center"/>
          </w:tcPr>
          <w:p w:rsidR="00C100B0" w:rsidRPr="00165BEE" w:rsidRDefault="00C100B0" w:rsidP="00E35A8B">
            <w:pPr>
              <w:widowControl w:val="0"/>
              <w:jc w:val="center"/>
              <w:rPr>
                <w:rFonts w:ascii="Arial" w:hAnsi="Arial"/>
                <w:sz w:val="16"/>
                <w:szCs w:val="16"/>
              </w:rPr>
            </w:pPr>
            <w:r w:rsidRPr="00165BEE">
              <w:rPr>
                <w:rFonts w:ascii="Arial" w:hAnsi="Arial"/>
                <w:sz w:val="16"/>
                <w:szCs w:val="16"/>
              </w:rPr>
              <w:t>1</w:t>
            </w:r>
          </w:p>
        </w:tc>
        <w:tc>
          <w:tcPr>
            <w:tcW w:w="2734" w:type="dxa"/>
            <w:shd w:val="clear" w:color="auto" w:fill="auto"/>
            <w:vAlign w:val="center"/>
          </w:tcPr>
          <w:p w:rsidR="00C100B0" w:rsidRPr="00165BEE" w:rsidRDefault="00C100B0" w:rsidP="00E35A8B">
            <w:pPr>
              <w:widowControl w:val="0"/>
              <w:rPr>
                <w:rFonts w:ascii="Arial" w:hAnsi="Arial"/>
                <w:sz w:val="16"/>
                <w:szCs w:val="16"/>
              </w:rPr>
            </w:pPr>
            <w:r w:rsidRPr="00165BEE">
              <w:rPr>
                <w:rFonts w:ascii="Arial" w:hAnsi="Arial"/>
                <w:sz w:val="16"/>
                <w:szCs w:val="16"/>
              </w:rPr>
              <w:t>Jenis Transaksi</w:t>
            </w:r>
            <w:r w:rsidRPr="00165BEE">
              <w:rPr>
                <w:rFonts w:ascii="Arial" w:hAnsi="Arial"/>
                <w:sz w:val="16"/>
                <w:szCs w:val="16"/>
                <w:vertAlign w:val="superscript"/>
              </w:rPr>
              <w:t>*)</w:t>
            </w:r>
          </w:p>
          <w:p w:rsidR="00C100B0" w:rsidRPr="00165BEE" w:rsidRDefault="00C100B0" w:rsidP="00E35A8B">
            <w:pPr>
              <w:widowControl w:val="0"/>
              <w:rPr>
                <w:rFonts w:ascii="Arial" w:hAnsi="Arial"/>
                <w:i/>
                <w:color w:val="008D5B"/>
                <w:sz w:val="16"/>
                <w:szCs w:val="16"/>
              </w:rPr>
            </w:pPr>
            <w:r w:rsidRPr="00165BEE">
              <w:rPr>
                <w:rFonts w:ascii="Arial" w:hAnsi="Arial"/>
                <w:i/>
                <w:color w:val="008D5B"/>
                <w:sz w:val="16"/>
                <w:szCs w:val="16"/>
              </w:rPr>
              <w:t>Type of Transaction</w:t>
            </w:r>
          </w:p>
        </w:tc>
        <w:tc>
          <w:tcPr>
            <w:tcW w:w="6616" w:type="dxa"/>
            <w:shd w:val="clear" w:color="auto" w:fill="auto"/>
            <w:vAlign w:val="center"/>
          </w:tcPr>
          <w:p w:rsidR="00C100B0" w:rsidRPr="00165BEE" w:rsidRDefault="00C100B0" w:rsidP="00E35A8B">
            <w:pPr>
              <w:widowControl w:val="0"/>
              <w:rPr>
                <w:rFonts w:ascii="Arial" w:hAnsi="Arial"/>
                <w:sz w:val="16"/>
                <w:szCs w:val="16"/>
              </w:rPr>
            </w:pPr>
            <w:r w:rsidRPr="00165BEE">
              <w:rPr>
                <w:rFonts w:ascii="Arial" w:hAnsi="Arial" w:cs="Arial"/>
                <w:sz w:val="16"/>
              </w:rPr>
              <w:fldChar w:fldCharType="begin">
                <w:ffData>
                  <w:name w:val=""/>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r>
      <w:tr w:rsidR="00C100B0" w:rsidRPr="00165BEE" w:rsidTr="00E35A8B">
        <w:tc>
          <w:tcPr>
            <w:tcW w:w="527" w:type="dxa"/>
            <w:shd w:val="clear" w:color="auto" w:fill="auto"/>
            <w:vAlign w:val="center"/>
          </w:tcPr>
          <w:p w:rsidR="00C100B0" w:rsidRPr="00165BEE" w:rsidRDefault="00C100B0" w:rsidP="00E35A8B">
            <w:pPr>
              <w:widowControl w:val="0"/>
              <w:jc w:val="center"/>
              <w:rPr>
                <w:rFonts w:ascii="Arial" w:hAnsi="Arial"/>
                <w:sz w:val="16"/>
                <w:szCs w:val="16"/>
              </w:rPr>
            </w:pPr>
            <w:r w:rsidRPr="00165BEE">
              <w:rPr>
                <w:rFonts w:ascii="Arial" w:hAnsi="Arial"/>
                <w:sz w:val="16"/>
                <w:szCs w:val="16"/>
              </w:rPr>
              <w:t>2</w:t>
            </w:r>
          </w:p>
        </w:tc>
        <w:tc>
          <w:tcPr>
            <w:tcW w:w="2734" w:type="dxa"/>
            <w:shd w:val="clear" w:color="auto" w:fill="auto"/>
            <w:vAlign w:val="center"/>
          </w:tcPr>
          <w:p w:rsidR="00C100B0" w:rsidRPr="00165BEE" w:rsidRDefault="00AF1D61" w:rsidP="00E35A8B">
            <w:pPr>
              <w:widowControl w:val="0"/>
              <w:rPr>
                <w:rFonts w:ascii="Arial" w:hAnsi="Arial"/>
                <w:sz w:val="16"/>
                <w:szCs w:val="16"/>
              </w:rPr>
            </w:pPr>
            <w:r w:rsidRPr="00165BEE">
              <w:rPr>
                <w:rFonts w:ascii="Arial" w:hAnsi="Arial"/>
                <w:sz w:val="16"/>
                <w:szCs w:val="16"/>
              </w:rPr>
              <w:t>Jumlah</w:t>
            </w:r>
            <w:r w:rsidR="00C100B0" w:rsidRPr="00165BEE">
              <w:rPr>
                <w:rFonts w:ascii="Arial" w:hAnsi="Arial"/>
                <w:sz w:val="16"/>
                <w:szCs w:val="16"/>
              </w:rPr>
              <w:t xml:space="preserve"> </w:t>
            </w:r>
            <w:r w:rsidR="0026385F" w:rsidRPr="00165BEE">
              <w:rPr>
                <w:rFonts w:ascii="Arial" w:hAnsi="Arial"/>
                <w:sz w:val="16"/>
                <w:szCs w:val="16"/>
              </w:rPr>
              <w:t>Kebutuhan</w:t>
            </w:r>
          </w:p>
          <w:p w:rsidR="00C100B0" w:rsidRPr="00165BEE" w:rsidRDefault="00C100B0" w:rsidP="00E35A8B">
            <w:pPr>
              <w:widowControl w:val="0"/>
              <w:rPr>
                <w:rFonts w:ascii="Arial" w:hAnsi="Arial"/>
                <w:i/>
                <w:color w:val="008D5B"/>
                <w:sz w:val="16"/>
                <w:szCs w:val="16"/>
              </w:rPr>
            </w:pPr>
            <w:r w:rsidRPr="00165BEE">
              <w:rPr>
                <w:rFonts w:ascii="Arial" w:hAnsi="Arial"/>
                <w:i/>
                <w:color w:val="008D5B"/>
                <w:sz w:val="16"/>
                <w:szCs w:val="16"/>
              </w:rPr>
              <w:t>Amount Required</w:t>
            </w:r>
          </w:p>
        </w:tc>
        <w:tc>
          <w:tcPr>
            <w:tcW w:w="6616" w:type="dxa"/>
            <w:shd w:val="clear" w:color="auto" w:fill="auto"/>
            <w:vAlign w:val="center"/>
          </w:tcPr>
          <w:p w:rsidR="00C100B0" w:rsidRPr="00165BEE" w:rsidRDefault="00C100B0" w:rsidP="00E35A8B">
            <w:pPr>
              <w:widowControl w:val="0"/>
              <w:rPr>
                <w:rFonts w:ascii="Arial" w:hAnsi="Arial"/>
                <w:sz w:val="16"/>
                <w:szCs w:val="16"/>
              </w:rPr>
            </w:pPr>
            <w:r w:rsidRPr="00165BEE">
              <w:rPr>
                <w:rFonts w:ascii="Arial" w:hAnsi="Arial" w:cs="Arial"/>
                <w:sz w:val="16"/>
              </w:rPr>
              <w:fldChar w:fldCharType="begin">
                <w:ffData>
                  <w:name w:val=""/>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r>
      <w:tr w:rsidR="00C100B0" w:rsidRPr="00165BEE" w:rsidTr="00E35A8B">
        <w:tc>
          <w:tcPr>
            <w:tcW w:w="527" w:type="dxa"/>
            <w:shd w:val="clear" w:color="auto" w:fill="auto"/>
            <w:vAlign w:val="center"/>
          </w:tcPr>
          <w:p w:rsidR="00C100B0" w:rsidRPr="00165BEE" w:rsidRDefault="00C100B0" w:rsidP="00E35A8B">
            <w:pPr>
              <w:widowControl w:val="0"/>
              <w:jc w:val="center"/>
              <w:rPr>
                <w:rFonts w:ascii="Arial" w:hAnsi="Arial"/>
                <w:sz w:val="16"/>
                <w:szCs w:val="16"/>
              </w:rPr>
            </w:pPr>
            <w:r w:rsidRPr="00165BEE">
              <w:rPr>
                <w:rFonts w:ascii="Arial" w:hAnsi="Arial"/>
                <w:sz w:val="16"/>
                <w:szCs w:val="16"/>
              </w:rPr>
              <w:t>3</w:t>
            </w:r>
          </w:p>
        </w:tc>
        <w:tc>
          <w:tcPr>
            <w:tcW w:w="2734" w:type="dxa"/>
            <w:shd w:val="clear" w:color="auto" w:fill="auto"/>
            <w:vAlign w:val="center"/>
          </w:tcPr>
          <w:p w:rsidR="00C100B0" w:rsidRPr="00165BEE" w:rsidRDefault="0026385F" w:rsidP="00E35A8B">
            <w:pPr>
              <w:widowControl w:val="0"/>
              <w:rPr>
                <w:rFonts w:ascii="Arial" w:hAnsi="Arial"/>
                <w:sz w:val="16"/>
                <w:szCs w:val="16"/>
              </w:rPr>
            </w:pPr>
            <w:r w:rsidRPr="00165BEE">
              <w:rPr>
                <w:rFonts w:ascii="Arial" w:hAnsi="Arial"/>
                <w:sz w:val="16"/>
                <w:szCs w:val="16"/>
              </w:rPr>
              <w:t>Tujuan Penggunaan</w:t>
            </w:r>
          </w:p>
          <w:p w:rsidR="00C100B0" w:rsidRPr="00165BEE" w:rsidRDefault="0026385F" w:rsidP="00E35A8B">
            <w:pPr>
              <w:widowControl w:val="0"/>
              <w:rPr>
                <w:rFonts w:ascii="Arial" w:hAnsi="Arial"/>
                <w:i/>
                <w:color w:val="008D5B"/>
                <w:sz w:val="16"/>
                <w:szCs w:val="16"/>
              </w:rPr>
            </w:pPr>
            <w:r w:rsidRPr="00165BEE">
              <w:rPr>
                <w:rFonts w:ascii="Arial" w:hAnsi="Arial"/>
                <w:i/>
                <w:color w:val="008D5B"/>
                <w:sz w:val="16"/>
                <w:szCs w:val="16"/>
              </w:rPr>
              <w:t>Purpose of The Use</w:t>
            </w:r>
          </w:p>
        </w:tc>
        <w:tc>
          <w:tcPr>
            <w:tcW w:w="6616" w:type="dxa"/>
            <w:shd w:val="clear" w:color="auto" w:fill="auto"/>
            <w:vAlign w:val="center"/>
          </w:tcPr>
          <w:p w:rsidR="00C100B0" w:rsidRPr="00165BEE" w:rsidRDefault="00C100B0" w:rsidP="00E35A8B">
            <w:pPr>
              <w:widowControl w:val="0"/>
              <w:rPr>
                <w:rFonts w:ascii="Arial" w:hAnsi="Arial"/>
                <w:sz w:val="16"/>
                <w:szCs w:val="16"/>
              </w:rPr>
            </w:pPr>
            <w:r w:rsidRPr="00165BEE">
              <w:rPr>
                <w:rFonts w:ascii="Arial" w:hAnsi="Arial" w:cs="Arial"/>
                <w:sz w:val="16"/>
              </w:rPr>
              <w:fldChar w:fldCharType="begin">
                <w:ffData>
                  <w:name w:val=""/>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r>
      <w:tr w:rsidR="00C100B0" w:rsidRPr="00165BEE" w:rsidTr="00E35A8B">
        <w:tc>
          <w:tcPr>
            <w:tcW w:w="527" w:type="dxa"/>
            <w:shd w:val="clear" w:color="auto" w:fill="auto"/>
            <w:vAlign w:val="center"/>
          </w:tcPr>
          <w:p w:rsidR="00C100B0" w:rsidRPr="00165BEE" w:rsidRDefault="00C100B0" w:rsidP="00E35A8B">
            <w:pPr>
              <w:widowControl w:val="0"/>
              <w:jc w:val="center"/>
              <w:rPr>
                <w:rFonts w:ascii="Arial" w:hAnsi="Arial"/>
                <w:sz w:val="16"/>
                <w:szCs w:val="16"/>
              </w:rPr>
            </w:pPr>
            <w:r w:rsidRPr="00165BEE">
              <w:rPr>
                <w:rFonts w:ascii="Arial" w:hAnsi="Arial"/>
                <w:sz w:val="16"/>
                <w:szCs w:val="16"/>
              </w:rPr>
              <w:t>4</w:t>
            </w:r>
          </w:p>
        </w:tc>
        <w:tc>
          <w:tcPr>
            <w:tcW w:w="2734" w:type="dxa"/>
            <w:shd w:val="clear" w:color="auto" w:fill="auto"/>
            <w:vAlign w:val="center"/>
          </w:tcPr>
          <w:p w:rsidR="00C100B0" w:rsidRPr="00165BEE" w:rsidRDefault="00522255" w:rsidP="00E35A8B">
            <w:pPr>
              <w:widowControl w:val="0"/>
              <w:rPr>
                <w:rFonts w:ascii="Arial" w:hAnsi="Arial"/>
                <w:sz w:val="16"/>
                <w:szCs w:val="16"/>
              </w:rPr>
            </w:pPr>
            <w:r w:rsidRPr="00165BEE">
              <w:rPr>
                <w:rFonts w:ascii="Arial" w:hAnsi="Arial"/>
                <w:sz w:val="16"/>
                <w:szCs w:val="16"/>
              </w:rPr>
              <w:t>Tanggal Penggunaan</w:t>
            </w:r>
          </w:p>
          <w:p w:rsidR="00C100B0" w:rsidRPr="00165BEE" w:rsidRDefault="00522255" w:rsidP="00E35A8B">
            <w:pPr>
              <w:widowControl w:val="0"/>
              <w:rPr>
                <w:rFonts w:ascii="Arial" w:hAnsi="Arial"/>
                <w:i/>
                <w:color w:val="008D5B"/>
                <w:sz w:val="16"/>
                <w:szCs w:val="16"/>
              </w:rPr>
            </w:pPr>
            <w:r w:rsidRPr="00165BEE">
              <w:rPr>
                <w:rFonts w:ascii="Arial" w:hAnsi="Arial"/>
                <w:i/>
                <w:color w:val="008D5B"/>
                <w:sz w:val="16"/>
                <w:szCs w:val="16"/>
              </w:rPr>
              <w:t>Date of Use</w:t>
            </w:r>
          </w:p>
        </w:tc>
        <w:tc>
          <w:tcPr>
            <w:tcW w:w="6616" w:type="dxa"/>
            <w:shd w:val="clear" w:color="auto" w:fill="auto"/>
            <w:vAlign w:val="center"/>
          </w:tcPr>
          <w:p w:rsidR="00C100B0" w:rsidRPr="00165BEE" w:rsidRDefault="00C100B0" w:rsidP="00E35A8B">
            <w:pPr>
              <w:widowControl w:val="0"/>
              <w:rPr>
                <w:rFonts w:ascii="Arial" w:hAnsi="Arial"/>
                <w:sz w:val="16"/>
                <w:szCs w:val="16"/>
              </w:rPr>
            </w:pPr>
            <w:r w:rsidRPr="00165BEE">
              <w:rPr>
                <w:rFonts w:ascii="Arial" w:hAnsi="Arial" w:cs="Arial"/>
                <w:sz w:val="16"/>
              </w:rPr>
              <w:fldChar w:fldCharType="begin">
                <w:ffData>
                  <w:name w:val=""/>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r>
    </w:tbl>
    <w:p w:rsidR="00AC4286" w:rsidRPr="00165BEE" w:rsidRDefault="00AC4286" w:rsidP="001800B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b/>
          <w:sz w:val="1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687"/>
        <w:gridCol w:w="6448"/>
      </w:tblGrid>
      <w:tr w:rsidR="00EC0E28" w:rsidRPr="00165BEE" w:rsidTr="00E35A8B">
        <w:tc>
          <w:tcPr>
            <w:tcW w:w="527" w:type="dxa"/>
            <w:tcBorders>
              <w:top w:val="nil"/>
              <w:left w:val="nil"/>
              <w:right w:val="nil"/>
            </w:tcBorders>
            <w:shd w:val="clear" w:color="auto" w:fill="auto"/>
          </w:tcPr>
          <w:p w:rsidR="00EC0E28" w:rsidRPr="00165BEE" w:rsidRDefault="00EC0E28" w:rsidP="00E35A8B">
            <w:pPr>
              <w:widowControl w:val="0"/>
              <w:rPr>
                <w:rFonts w:ascii="Arial" w:hAnsi="Arial"/>
                <w:b/>
              </w:rPr>
            </w:pPr>
            <w:r w:rsidRPr="00165BEE">
              <w:rPr>
                <w:rFonts w:ascii="Arial" w:hAnsi="Arial"/>
                <w:b/>
              </w:rPr>
              <w:fldChar w:fldCharType="begin">
                <w:ffData>
                  <w:name w:val=""/>
                  <w:enabled/>
                  <w:calcOnExit w:val="0"/>
                  <w:checkBox>
                    <w:sizeAuto/>
                    <w:default w:val="0"/>
                  </w:checkBox>
                </w:ffData>
              </w:fldChar>
            </w:r>
            <w:r w:rsidRPr="00165BEE">
              <w:rPr>
                <w:rFonts w:ascii="Arial" w:hAnsi="Arial"/>
                <w:b/>
              </w:rPr>
              <w:instrText xml:space="preserve"> FORMCHECKBOX </w:instrText>
            </w:r>
            <w:r w:rsidR="00B30E8A">
              <w:rPr>
                <w:rFonts w:ascii="Arial" w:hAnsi="Arial"/>
                <w:b/>
              </w:rPr>
            </w:r>
            <w:r w:rsidR="00B30E8A">
              <w:rPr>
                <w:rFonts w:ascii="Arial" w:hAnsi="Arial"/>
                <w:b/>
              </w:rPr>
              <w:fldChar w:fldCharType="separate"/>
            </w:r>
            <w:r w:rsidRPr="00165BEE">
              <w:rPr>
                <w:rFonts w:ascii="Arial" w:hAnsi="Arial"/>
                <w:b/>
              </w:rPr>
              <w:fldChar w:fldCharType="end"/>
            </w:r>
          </w:p>
        </w:tc>
        <w:tc>
          <w:tcPr>
            <w:tcW w:w="9350" w:type="dxa"/>
            <w:gridSpan w:val="2"/>
            <w:tcBorders>
              <w:top w:val="nil"/>
              <w:left w:val="nil"/>
              <w:right w:val="nil"/>
            </w:tcBorders>
            <w:shd w:val="clear" w:color="auto" w:fill="auto"/>
            <w:vAlign w:val="center"/>
          </w:tcPr>
          <w:p w:rsidR="00EC0E28" w:rsidRPr="00165BEE" w:rsidRDefault="00EC0E28" w:rsidP="00E35A8B">
            <w:pPr>
              <w:widowControl w:val="0"/>
              <w:rPr>
                <w:rFonts w:ascii="Arial" w:hAnsi="Arial"/>
                <w:sz w:val="16"/>
                <w:szCs w:val="16"/>
              </w:rPr>
            </w:pPr>
            <w:r w:rsidRPr="00165BEE">
              <w:rPr>
                <w:rFonts w:ascii="Arial" w:hAnsi="Arial"/>
                <w:sz w:val="16"/>
                <w:szCs w:val="16"/>
              </w:rPr>
              <w:t>Untuk Transaksi Jual</w:t>
            </w:r>
          </w:p>
          <w:p w:rsidR="00EC0E28" w:rsidRPr="00165BEE" w:rsidRDefault="00EC0E28" w:rsidP="00E35A8B">
            <w:pPr>
              <w:widowControl w:val="0"/>
              <w:rPr>
                <w:rFonts w:ascii="Arial" w:hAnsi="Arial"/>
                <w:sz w:val="16"/>
                <w:szCs w:val="16"/>
              </w:rPr>
            </w:pPr>
            <w:r w:rsidRPr="00165BEE">
              <w:rPr>
                <w:rFonts w:ascii="Arial" w:hAnsi="Arial"/>
                <w:i/>
                <w:color w:val="008D5B"/>
                <w:sz w:val="16"/>
                <w:szCs w:val="16"/>
              </w:rPr>
              <w:t>For SellingTransaction</w:t>
            </w:r>
          </w:p>
        </w:tc>
      </w:tr>
      <w:tr w:rsidR="00EC0E28" w:rsidRPr="00165BEE" w:rsidTr="00E35A8B">
        <w:tc>
          <w:tcPr>
            <w:tcW w:w="527" w:type="dxa"/>
            <w:shd w:val="clear" w:color="auto" w:fill="auto"/>
            <w:vAlign w:val="center"/>
          </w:tcPr>
          <w:p w:rsidR="00EC0E28" w:rsidRPr="00165BEE" w:rsidRDefault="00EC0E28" w:rsidP="00E35A8B">
            <w:pPr>
              <w:widowControl w:val="0"/>
              <w:jc w:val="center"/>
              <w:rPr>
                <w:rFonts w:ascii="Arial" w:hAnsi="Arial"/>
                <w:sz w:val="16"/>
                <w:szCs w:val="16"/>
              </w:rPr>
            </w:pPr>
            <w:r w:rsidRPr="00165BEE">
              <w:rPr>
                <w:rFonts w:ascii="Arial" w:hAnsi="Arial"/>
                <w:sz w:val="16"/>
                <w:szCs w:val="16"/>
              </w:rPr>
              <w:t>1</w:t>
            </w:r>
          </w:p>
        </w:tc>
        <w:tc>
          <w:tcPr>
            <w:tcW w:w="2734" w:type="dxa"/>
            <w:shd w:val="clear" w:color="auto" w:fill="auto"/>
            <w:vAlign w:val="center"/>
          </w:tcPr>
          <w:p w:rsidR="00EC0E28" w:rsidRPr="00165BEE" w:rsidRDefault="00EC0E28" w:rsidP="00E35A8B">
            <w:pPr>
              <w:widowControl w:val="0"/>
              <w:rPr>
                <w:rFonts w:ascii="Arial" w:hAnsi="Arial"/>
                <w:sz w:val="16"/>
                <w:szCs w:val="16"/>
              </w:rPr>
            </w:pPr>
            <w:r w:rsidRPr="00165BEE">
              <w:rPr>
                <w:rFonts w:ascii="Arial" w:hAnsi="Arial"/>
                <w:sz w:val="16"/>
                <w:szCs w:val="16"/>
              </w:rPr>
              <w:t>Sumber Penerimaan</w:t>
            </w:r>
          </w:p>
          <w:p w:rsidR="00EC0E28" w:rsidRPr="00165BEE" w:rsidRDefault="00EC0E28" w:rsidP="00E35A8B">
            <w:pPr>
              <w:widowControl w:val="0"/>
              <w:rPr>
                <w:rFonts w:ascii="Arial" w:hAnsi="Arial"/>
                <w:i/>
                <w:color w:val="008D5B"/>
                <w:sz w:val="16"/>
                <w:szCs w:val="16"/>
              </w:rPr>
            </w:pPr>
            <w:r w:rsidRPr="00165BEE">
              <w:rPr>
                <w:rFonts w:ascii="Arial" w:hAnsi="Arial"/>
                <w:i/>
                <w:color w:val="008D5B"/>
                <w:sz w:val="16"/>
                <w:szCs w:val="16"/>
              </w:rPr>
              <w:t>Source of Receipt</w:t>
            </w:r>
          </w:p>
        </w:tc>
        <w:tc>
          <w:tcPr>
            <w:tcW w:w="6616" w:type="dxa"/>
            <w:shd w:val="clear" w:color="auto" w:fill="auto"/>
            <w:vAlign w:val="center"/>
          </w:tcPr>
          <w:p w:rsidR="00EC0E28" w:rsidRPr="00165BEE" w:rsidRDefault="00EC0E28" w:rsidP="00E35A8B">
            <w:pPr>
              <w:widowControl w:val="0"/>
              <w:rPr>
                <w:rFonts w:ascii="Arial" w:hAnsi="Arial"/>
                <w:sz w:val="16"/>
                <w:szCs w:val="16"/>
              </w:rPr>
            </w:pPr>
            <w:r w:rsidRPr="00165BEE">
              <w:rPr>
                <w:rFonts w:ascii="Arial" w:hAnsi="Arial" w:cs="Arial"/>
                <w:sz w:val="16"/>
              </w:rPr>
              <w:fldChar w:fldCharType="begin">
                <w:ffData>
                  <w:name w:val=""/>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r>
      <w:tr w:rsidR="00EC0E28" w:rsidRPr="00165BEE" w:rsidTr="00E35A8B">
        <w:tc>
          <w:tcPr>
            <w:tcW w:w="527" w:type="dxa"/>
            <w:shd w:val="clear" w:color="auto" w:fill="auto"/>
            <w:vAlign w:val="center"/>
          </w:tcPr>
          <w:p w:rsidR="00EC0E28" w:rsidRPr="00165BEE" w:rsidRDefault="00EC0E28" w:rsidP="00E35A8B">
            <w:pPr>
              <w:widowControl w:val="0"/>
              <w:jc w:val="center"/>
              <w:rPr>
                <w:rFonts w:ascii="Arial" w:hAnsi="Arial"/>
                <w:sz w:val="16"/>
                <w:szCs w:val="16"/>
              </w:rPr>
            </w:pPr>
            <w:r w:rsidRPr="00165BEE">
              <w:rPr>
                <w:rFonts w:ascii="Arial" w:hAnsi="Arial"/>
                <w:sz w:val="16"/>
                <w:szCs w:val="16"/>
              </w:rPr>
              <w:t>2</w:t>
            </w:r>
          </w:p>
        </w:tc>
        <w:tc>
          <w:tcPr>
            <w:tcW w:w="2734" w:type="dxa"/>
            <w:shd w:val="clear" w:color="auto" w:fill="auto"/>
            <w:vAlign w:val="center"/>
          </w:tcPr>
          <w:p w:rsidR="00EC0E28" w:rsidRPr="00165BEE" w:rsidRDefault="00EC0E28" w:rsidP="00E35A8B">
            <w:pPr>
              <w:widowControl w:val="0"/>
              <w:rPr>
                <w:rFonts w:ascii="Arial" w:hAnsi="Arial"/>
                <w:sz w:val="16"/>
                <w:szCs w:val="16"/>
              </w:rPr>
            </w:pPr>
            <w:r w:rsidRPr="00165BEE">
              <w:rPr>
                <w:rFonts w:ascii="Arial" w:hAnsi="Arial"/>
                <w:sz w:val="16"/>
                <w:szCs w:val="16"/>
              </w:rPr>
              <w:t>Jumlah Penerimaan Valuta Asing</w:t>
            </w:r>
          </w:p>
          <w:p w:rsidR="00EC0E28" w:rsidRPr="00165BEE" w:rsidRDefault="00EC0E28" w:rsidP="00E35A8B">
            <w:pPr>
              <w:widowControl w:val="0"/>
              <w:rPr>
                <w:rFonts w:ascii="Arial" w:hAnsi="Arial"/>
                <w:i/>
                <w:color w:val="008D5B"/>
                <w:sz w:val="16"/>
                <w:szCs w:val="16"/>
              </w:rPr>
            </w:pPr>
            <w:r w:rsidRPr="00165BEE">
              <w:rPr>
                <w:rFonts w:ascii="Arial" w:hAnsi="Arial"/>
                <w:i/>
                <w:color w:val="008D5B"/>
                <w:sz w:val="16"/>
                <w:szCs w:val="16"/>
              </w:rPr>
              <w:t>Total Foreign Exchange Receipt</w:t>
            </w:r>
          </w:p>
        </w:tc>
        <w:tc>
          <w:tcPr>
            <w:tcW w:w="6616" w:type="dxa"/>
            <w:shd w:val="clear" w:color="auto" w:fill="auto"/>
            <w:vAlign w:val="center"/>
          </w:tcPr>
          <w:p w:rsidR="00EC0E28" w:rsidRPr="00165BEE" w:rsidRDefault="00EC0E28" w:rsidP="00E35A8B">
            <w:pPr>
              <w:widowControl w:val="0"/>
              <w:rPr>
                <w:rFonts w:ascii="Arial" w:hAnsi="Arial"/>
                <w:sz w:val="16"/>
                <w:szCs w:val="16"/>
              </w:rPr>
            </w:pPr>
            <w:r w:rsidRPr="00165BEE">
              <w:rPr>
                <w:rFonts w:ascii="Arial" w:hAnsi="Arial" w:cs="Arial"/>
                <w:sz w:val="16"/>
              </w:rPr>
              <w:fldChar w:fldCharType="begin">
                <w:ffData>
                  <w:name w:val=""/>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r>
      <w:tr w:rsidR="00EC0E28" w:rsidRPr="00165BEE" w:rsidTr="00E35A8B">
        <w:tc>
          <w:tcPr>
            <w:tcW w:w="527" w:type="dxa"/>
            <w:shd w:val="clear" w:color="auto" w:fill="auto"/>
            <w:vAlign w:val="center"/>
          </w:tcPr>
          <w:p w:rsidR="00EC0E28" w:rsidRPr="00165BEE" w:rsidRDefault="00EC0E28" w:rsidP="00E35A8B">
            <w:pPr>
              <w:widowControl w:val="0"/>
              <w:jc w:val="center"/>
              <w:rPr>
                <w:rFonts w:ascii="Arial" w:hAnsi="Arial"/>
                <w:sz w:val="16"/>
                <w:szCs w:val="16"/>
              </w:rPr>
            </w:pPr>
            <w:r w:rsidRPr="00165BEE">
              <w:rPr>
                <w:rFonts w:ascii="Arial" w:hAnsi="Arial"/>
                <w:sz w:val="16"/>
                <w:szCs w:val="16"/>
              </w:rPr>
              <w:t>3</w:t>
            </w:r>
          </w:p>
        </w:tc>
        <w:tc>
          <w:tcPr>
            <w:tcW w:w="2734" w:type="dxa"/>
            <w:shd w:val="clear" w:color="auto" w:fill="auto"/>
            <w:vAlign w:val="center"/>
          </w:tcPr>
          <w:p w:rsidR="00EC0E28" w:rsidRPr="00165BEE" w:rsidRDefault="00EC0E28" w:rsidP="00E35A8B">
            <w:pPr>
              <w:widowControl w:val="0"/>
              <w:rPr>
                <w:rFonts w:ascii="Arial" w:hAnsi="Arial"/>
                <w:sz w:val="16"/>
                <w:szCs w:val="16"/>
              </w:rPr>
            </w:pPr>
            <w:r w:rsidRPr="00165BEE">
              <w:rPr>
                <w:rFonts w:ascii="Arial" w:hAnsi="Arial"/>
                <w:sz w:val="16"/>
                <w:szCs w:val="16"/>
              </w:rPr>
              <w:t xml:space="preserve">Tanggal Penerimaan Valuta Asing </w:t>
            </w:r>
          </w:p>
          <w:p w:rsidR="00EC0E28" w:rsidRPr="00165BEE" w:rsidRDefault="00EC0E28" w:rsidP="00E35A8B">
            <w:pPr>
              <w:widowControl w:val="0"/>
              <w:rPr>
                <w:rFonts w:ascii="Arial" w:hAnsi="Arial"/>
                <w:i/>
                <w:color w:val="008D5B"/>
                <w:sz w:val="16"/>
                <w:szCs w:val="16"/>
              </w:rPr>
            </w:pPr>
            <w:r w:rsidRPr="00165BEE">
              <w:rPr>
                <w:rFonts w:ascii="Arial" w:hAnsi="Arial"/>
                <w:i/>
                <w:color w:val="008D5B"/>
                <w:sz w:val="16"/>
                <w:szCs w:val="16"/>
              </w:rPr>
              <w:t>Date of Foreign Exchange Receipt</w:t>
            </w:r>
          </w:p>
        </w:tc>
        <w:tc>
          <w:tcPr>
            <w:tcW w:w="6616" w:type="dxa"/>
            <w:shd w:val="clear" w:color="auto" w:fill="auto"/>
            <w:vAlign w:val="center"/>
          </w:tcPr>
          <w:p w:rsidR="00EC0E28" w:rsidRPr="00165BEE" w:rsidRDefault="00EC0E28" w:rsidP="00E35A8B">
            <w:pPr>
              <w:widowControl w:val="0"/>
              <w:rPr>
                <w:rFonts w:ascii="Arial" w:hAnsi="Arial"/>
                <w:sz w:val="16"/>
                <w:szCs w:val="16"/>
              </w:rPr>
            </w:pPr>
            <w:r w:rsidRPr="00165BEE">
              <w:rPr>
                <w:rFonts w:ascii="Arial" w:hAnsi="Arial" w:cs="Arial"/>
                <w:sz w:val="16"/>
              </w:rPr>
              <w:fldChar w:fldCharType="begin">
                <w:ffData>
                  <w:name w:val=""/>
                  <w:enabled/>
                  <w:calcOnExit w:val="0"/>
                  <w:textInput/>
                </w:ffData>
              </w:fldChar>
            </w:r>
            <w:r w:rsidRPr="00165BEE">
              <w:rPr>
                <w:rFonts w:ascii="Arial" w:hAnsi="Arial" w:cs="Arial"/>
                <w:sz w:val="16"/>
              </w:rPr>
              <w:instrText xml:space="preserve"> FORMTEXT </w:instrText>
            </w:r>
            <w:r w:rsidRPr="00165BEE">
              <w:rPr>
                <w:rFonts w:ascii="Arial" w:hAnsi="Arial" w:cs="Arial"/>
                <w:sz w:val="16"/>
              </w:rPr>
            </w:r>
            <w:r w:rsidRPr="00165BEE">
              <w:rPr>
                <w:rFonts w:ascii="Arial" w:hAnsi="Arial" w:cs="Arial"/>
                <w:sz w:val="16"/>
              </w:rPr>
              <w:fldChar w:fldCharType="separate"/>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noProof/>
                <w:sz w:val="16"/>
              </w:rPr>
              <w:t> </w:t>
            </w:r>
            <w:r w:rsidRPr="00165BEE">
              <w:rPr>
                <w:rFonts w:ascii="Arial" w:hAnsi="Arial" w:cs="Arial"/>
                <w:sz w:val="16"/>
              </w:rPr>
              <w:fldChar w:fldCharType="end"/>
            </w:r>
          </w:p>
        </w:tc>
      </w:tr>
    </w:tbl>
    <w:p w:rsidR="001800B3" w:rsidRPr="00165BEE" w:rsidRDefault="001800B3" w:rsidP="001800B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b/>
          <w:sz w:val="16"/>
        </w:rPr>
      </w:pPr>
    </w:p>
    <w:p w:rsidR="001800B3" w:rsidRPr="00165BEE" w:rsidRDefault="00EC0E28" w:rsidP="001D416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sz w:val="16"/>
        </w:rPr>
      </w:pPr>
      <w:r w:rsidRPr="00165BEE">
        <w:rPr>
          <w:rFonts w:ascii="Arial" w:hAnsi="Arial"/>
          <w:sz w:val="16"/>
        </w:rPr>
        <w:t>Saya/Kami berjanji untuk menaati peraturan perundang-unda</w:t>
      </w:r>
      <w:r w:rsidR="00F021EB" w:rsidRPr="00165BEE">
        <w:rPr>
          <w:rFonts w:ascii="Arial" w:hAnsi="Arial"/>
          <w:sz w:val="16"/>
        </w:rPr>
        <w:t>n</w:t>
      </w:r>
      <w:r w:rsidRPr="00165BEE">
        <w:rPr>
          <w:rFonts w:ascii="Arial" w:hAnsi="Arial"/>
          <w:sz w:val="16"/>
        </w:rPr>
        <w:t>gan yang berlaku di Indonesia dan setuju untuk menyerahkan kepada Bank segala dokumen yang dibutuhkan dengan ketentuan-ketentuan yang berlaku. Dalam hal di kemudian hari ditemukan hal-hal yang tidak sesuai dengan pernyataan ini dan dapat dibuktikan kebenarannya, maka segala akibat hukum yang timb</w:t>
      </w:r>
      <w:r w:rsidR="00F021EB" w:rsidRPr="00165BEE">
        <w:rPr>
          <w:rFonts w:ascii="Arial" w:hAnsi="Arial"/>
          <w:sz w:val="16"/>
        </w:rPr>
        <w:t>ul menjadi tanggung jawab Saya/K</w:t>
      </w:r>
      <w:r w:rsidRPr="00165BEE">
        <w:rPr>
          <w:rFonts w:ascii="Arial" w:hAnsi="Arial"/>
          <w:sz w:val="16"/>
        </w:rPr>
        <w:t>ami.</w:t>
      </w:r>
    </w:p>
    <w:p w:rsidR="001800B3" w:rsidRPr="00165BEE" w:rsidRDefault="00FB4571" w:rsidP="001D416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i/>
          <w:color w:val="008D5B"/>
          <w:sz w:val="16"/>
        </w:rPr>
      </w:pPr>
      <w:r w:rsidRPr="00165BEE">
        <w:rPr>
          <w:rFonts w:ascii="Arial" w:hAnsi="Arial"/>
          <w:i/>
          <w:color w:val="008D5B"/>
          <w:sz w:val="16"/>
        </w:rPr>
        <w:t>I/We promise to comply with the prevailing laws and regulations in Indonesia and agree to submit to the Bank all required documents with the applicable provisions. In the event that later things are found that are not in accordance with this statement and the truth can be proven, then all legal consequences that arise will be the responsibility of Me/Us.</w:t>
      </w:r>
    </w:p>
    <w:p w:rsidR="001800B3" w:rsidRPr="00165BEE" w:rsidRDefault="001800B3" w:rsidP="001800B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i/>
          <w:color w:val="008D5B"/>
          <w:sz w:val="16"/>
        </w:rPr>
      </w:pPr>
    </w:p>
    <w:p w:rsidR="001800B3" w:rsidRPr="00165BEE" w:rsidRDefault="001D416C" w:rsidP="000D5D1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sz w:val="16"/>
        </w:rPr>
      </w:pPr>
      <w:r w:rsidRPr="00165BEE">
        <w:rPr>
          <w:rFonts w:ascii="Arial" w:hAnsi="Arial"/>
          <w:sz w:val="16"/>
        </w:rPr>
        <w:t>S</w:t>
      </w:r>
      <w:r w:rsidR="000D5D1B" w:rsidRPr="00165BEE">
        <w:rPr>
          <w:rFonts w:ascii="Arial" w:hAnsi="Arial"/>
          <w:sz w:val="16"/>
        </w:rPr>
        <w:t xml:space="preserve">aya/Kami dengan ini menyatakan kebenaran dan keaslian dari dokumen yang ada dan/atau diserahkan kepada Bank berdasarkan pernyataan ini dan keterangan yang terdapat dalam pernyataan ini untuk memenuhi ketentuan peraturan perundang-undangan yang berlaku. Saya/Kami juga menyatakan bahwa data/informasi dalam pernyataan ini adalah benar dan dapat dipertanggungjawabkan. </w:t>
      </w:r>
    </w:p>
    <w:p w:rsidR="001800B3" w:rsidRPr="00165BEE" w:rsidRDefault="001D416C" w:rsidP="0047149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i/>
          <w:color w:val="008D5B"/>
          <w:sz w:val="16"/>
        </w:rPr>
      </w:pPr>
      <w:r w:rsidRPr="00165BEE">
        <w:rPr>
          <w:rFonts w:ascii="Arial" w:hAnsi="Arial"/>
          <w:i/>
          <w:color w:val="008D5B"/>
          <w:sz w:val="16"/>
        </w:rPr>
        <w:t>I/We hereby declare</w:t>
      </w:r>
      <w:r w:rsidR="000D5D1B" w:rsidRPr="00165BEE">
        <w:rPr>
          <w:rFonts w:ascii="Arial" w:hAnsi="Arial"/>
          <w:i/>
          <w:color w:val="008D5B"/>
          <w:sz w:val="16"/>
        </w:rPr>
        <w:t xml:space="preserve"> the truth and authenticity of the existing documents and/or submitted to the Bank based on this statement and the information contained in this statement to comply with the provisions of the applicable laws and regulations. I/We also declare that the data/information in this statement is true and can be accounted for.</w:t>
      </w:r>
    </w:p>
    <w:p w:rsidR="001800B3" w:rsidRPr="00165BEE" w:rsidRDefault="001800B3" w:rsidP="001800B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i/>
          <w:color w:val="008D5B"/>
          <w:sz w:val="16"/>
        </w:rPr>
      </w:pPr>
    </w:p>
    <w:p w:rsidR="001800B3" w:rsidRPr="00165BEE" w:rsidRDefault="001D416C" w:rsidP="001D416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color w:val="008D5B"/>
          <w:sz w:val="16"/>
        </w:rPr>
      </w:pPr>
      <w:r w:rsidRPr="00165BEE">
        <w:rPr>
          <w:rFonts w:ascii="Arial" w:hAnsi="Arial"/>
          <w:sz w:val="16"/>
        </w:rPr>
        <w:t>Saya/Kami de</w:t>
      </w:r>
      <w:r w:rsidR="00724CD4" w:rsidRPr="00165BEE">
        <w:rPr>
          <w:rFonts w:ascii="Arial" w:hAnsi="Arial"/>
          <w:sz w:val="16"/>
        </w:rPr>
        <w:t>ngan ini menyatakan bahwa Saya/K</w:t>
      </w:r>
      <w:r w:rsidRPr="00165BEE">
        <w:rPr>
          <w:rFonts w:ascii="Arial" w:hAnsi="Arial"/>
          <w:sz w:val="16"/>
        </w:rPr>
        <w:t>ami telah memahami produk dan/atau layanan yang diberikan oleh Bank terkait dengan Pernyaatan ini</w:t>
      </w:r>
      <w:r w:rsidRPr="00165BEE">
        <w:rPr>
          <w:rFonts w:ascii="Arial" w:hAnsi="Arial"/>
          <w:color w:val="008D5B"/>
          <w:sz w:val="16"/>
        </w:rPr>
        <w:t xml:space="preserve">. </w:t>
      </w:r>
    </w:p>
    <w:p w:rsidR="00794FFD" w:rsidRPr="00165BEE" w:rsidRDefault="001D416C" w:rsidP="001D416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ascii="Arial" w:hAnsi="Arial"/>
          <w:color w:val="008D5B"/>
          <w:sz w:val="16"/>
        </w:rPr>
      </w:pPr>
      <w:r w:rsidRPr="00165BEE">
        <w:rPr>
          <w:rFonts w:ascii="Arial" w:hAnsi="Arial"/>
          <w:i/>
          <w:color w:val="008D5B"/>
          <w:sz w:val="16"/>
        </w:rPr>
        <w:t>I/We hereby declare that I/We have understood the products and/or services provided by the Bank in relation to this Statement</w:t>
      </w:r>
      <w:r w:rsidRPr="00165BEE">
        <w:rPr>
          <w:rFonts w:ascii="Arial" w:hAnsi="Arial"/>
          <w:color w:val="008D5B"/>
          <w:sz w:val="16"/>
        </w:rPr>
        <w:t>.</w:t>
      </w:r>
    </w:p>
    <w:p w:rsidR="007C3C53" w:rsidRPr="00165BEE" w:rsidRDefault="007C3C53" w:rsidP="00D15A86">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36"/>
        </w:tabs>
        <w:rPr>
          <w:color w:val="000000"/>
          <w:lang w:val="id-ID"/>
        </w:rPr>
      </w:pPr>
    </w:p>
    <w:p w:rsidR="00C84286" w:rsidRPr="00165BEE" w:rsidRDefault="00724CD4" w:rsidP="002A0628">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36"/>
        </w:tabs>
        <w:ind w:right="-6"/>
      </w:pPr>
      <w:r w:rsidRPr="00165BEE">
        <w:t>Demikian surat pernyataan ini S</w:t>
      </w:r>
      <w:r w:rsidR="00C84286" w:rsidRPr="00165BEE">
        <w:t>aya/</w:t>
      </w:r>
      <w:r w:rsidRPr="00165BEE">
        <w:t>K</w:t>
      </w:r>
      <w:r w:rsidR="00C84286" w:rsidRPr="00165BEE">
        <w:t>ami buat dengan sebenarnya dalam keadaan sadar dan sehat tanpa adanya unsur paksaan dari pihak manapun termasuk namun tidak terbatas pada Bank.</w:t>
      </w:r>
    </w:p>
    <w:p w:rsidR="0077642E" w:rsidRPr="00165BEE" w:rsidRDefault="00724CD4" w:rsidP="00D15A86">
      <w:pPr>
        <w:widowControl w:val="0"/>
        <w:ind w:right="-143"/>
        <w:rPr>
          <w:rFonts w:ascii="Arial" w:hAnsi="Arial"/>
          <w:i/>
          <w:color w:val="008D5B"/>
          <w:sz w:val="16"/>
        </w:rPr>
      </w:pPr>
      <w:r w:rsidRPr="00165BEE">
        <w:rPr>
          <w:rFonts w:ascii="Arial" w:hAnsi="Arial"/>
          <w:i/>
          <w:color w:val="008D5B"/>
          <w:sz w:val="16"/>
        </w:rPr>
        <w:t>Thus this statement letter I/We make actually in a conscious and healthy condition without any element of coercion from any party including but not limited to the Bank</w:t>
      </w:r>
      <w:r w:rsidR="00C84286" w:rsidRPr="00165BEE">
        <w:rPr>
          <w:rFonts w:ascii="Arial" w:hAnsi="Arial"/>
          <w:i/>
          <w:color w:val="008D5B"/>
          <w:sz w:val="16"/>
        </w:rPr>
        <w:t>.</w:t>
      </w:r>
    </w:p>
    <w:p w:rsidR="002164B3" w:rsidRPr="00165BEE" w:rsidRDefault="002164B3" w:rsidP="00D15A86">
      <w:pPr>
        <w:widowControl w:val="0"/>
        <w:ind w:right="-143"/>
        <w:rPr>
          <w:rFonts w:ascii="Arial" w:hAnsi="Arial"/>
          <w:i/>
          <w:color w:val="008D5B"/>
          <w:sz w:val="16"/>
        </w:rPr>
      </w:pPr>
    </w:p>
    <w:tbl>
      <w:tblPr>
        <w:tblW w:w="9630" w:type="dxa"/>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223"/>
        <w:gridCol w:w="236"/>
        <w:gridCol w:w="3003"/>
        <w:gridCol w:w="36"/>
        <w:gridCol w:w="270"/>
        <w:gridCol w:w="1204"/>
        <w:gridCol w:w="328"/>
        <w:gridCol w:w="270"/>
        <w:gridCol w:w="3060"/>
      </w:tblGrid>
      <w:tr w:rsidR="0077642E" w:rsidRPr="00165BEE" w:rsidTr="00303102">
        <w:trPr>
          <w:cantSplit/>
          <w:trHeight w:hRule="exact" w:val="524"/>
        </w:trPr>
        <w:tc>
          <w:tcPr>
            <w:tcW w:w="4462" w:type="dxa"/>
            <w:gridSpan w:val="3"/>
            <w:tcBorders>
              <w:top w:val="single" w:sz="8" w:space="0" w:color="auto"/>
              <w:left w:val="single" w:sz="12" w:space="0" w:color="auto"/>
              <w:bottom w:val="single" w:sz="12" w:space="0" w:color="auto"/>
              <w:right w:val="single" w:sz="12" w:space="0" w:color="auto"/>
            </w:tcBorders>
            <w:shd w:val="clear" w:color="auto" w:fill="000000" w:themeFill="text1"/>
            <w:vAlign w:val="center"/>
          </w:tcPr>
          <w:p w:rsidR="0077642E" w:rsidRPr="00165BEE" w:rsidRDefault="0077642E" w:rsidP="0077642E">
            <w:pPr>
              <w:ind w:left="165" w:hanging="165"/>
              <w:jc w:val="center"/>
              <w:rPr>
                <w:rFonts w:ascii="Arial" w:hAnsi="Arial" w:cs="Arial"/>
                <w:b/>
                <w:color w:val="FFFFFF" w:themeColor="background1"/>
                <w:sz w:val="14"/>
                <w:szCs w:val="14"/>
                <w:lang w:val="id-ID"/>
              </w:rPr>
            </w:pPr>
            <w:r w:rsidRPr="00165BEE">
              <w:rPr>
                <w:rFonts w:ascii="Arial" w:hAnsi="Arial" w:cs="Arial"/>
                <w:b/>
                <w:color w:val="FFFFFF" w:themeColor="background1"/>
                <w:sz w:val="14"/>
                <w:szCs w:val="14"/>
                <w:lang w:val="id-ID"/>
              </w:rPr>
              <w:lastRenderedPageBreak/>
              <w:t>Diisi oleh Bank</w:t>
            </w:r>
          </w:p>
          <w:p w:rsidR="0077642E" w:rsidRPr="00303102" w:rsidRDefault="0077642E" w:rsidP="00156F47">
            <w:pPr>
              <w:jc w:val="center"/>
              <w:rPr>
                <w:rFonts w:ascii="Arial" w:hAnsi="Arial" w:cs="Arial"/>
                <w:b/>
                <w:color w:val="006600"/>
                <w:sz w:val="14"/>
                <w:szCs w:val="14"/>
              </w:rPr>
            </w:pPr>
            <w:r w:rsidRPr="00303102">
              <w:rPr>
                <w:rFonts w:ascii="Arial" w:hAnsi="Arial" w:cs="Arial"/>
                <w:b/>
                <w:i/>
                <w:color w:val="006600"/>
                <w:sz w:val="14"/>
                <w:szCs w:val="14"/>
                <w:lang w:val="id-ID"/>
              </w:rPr>
              <w:t>F</w:t>
            </w:r>
            <w:r w:rsidRPr="00303102">
              <w:rPr>
                <w:rFonts w:ascii="Arial" w:hAnsi="Arial" w:cs="Arial"/>
                <w:b/>
                <w:i/>
                <w:color w:val="006600"/>
                <w:sz w:val="14"/>
                <w:szCs w:val="14"/>
              </w:rPr>
              <w:t>illed by Bank</w:t>
            </w:r>
          </w:p>
        </w:tc>
        <w:tc>
          <w:tcPr>
            <w:tcW w:w="306" w:type="dxa"/>
            <w:gridSpan w:val="2"/>
            <w:tcBorders>
              <w:top w:val="nil"/>
              <w:left w:val="single" w:sz="12" w:space="0" w:color="auto"/>
              <w:bottom w:val="nil"/>
              <w:right w:val="nil"/>
            </w:tcBorders>
            <w:vAlign w:val="center"/>
          </w:tcPr>
          <w:p w:rsidR="0077642E" w:rsidRPr="00165BEE" w:rsidRDefault="0077642E" w:rsidP="00156F47">
            <w:pPr>
              <w:jc w:val="center"/>
              <w:rPr>
                <w:rFonts w:ascii="Arial" w:hAnsi="Arial" w:cs="Arial"/>
                <w:i/>
                <w:color w:val="339933"/>
                <w:sz w:val="14"/>
                <w:szCs w:val="14"/>
                <w:lang w:val="id-ID"/>
              </w:rPr>
            </w:pPr>
          </w:p>
        </w:tc>
        <w:tc>
          <w:tcPr>
            <w:tcW w:w="1532" w:type="dxa"/>
            <w:gridSpan w:val="2"/>
            <w:tcBorders>
              <w:top w:val="nil"/>
              <w:left w:val="nil"/>
              <w:bottom w:val="dotted" w:sz="4" w:space="0" w:color="auto"/>
              <w:right w:val="nil"/>
            </w:tcBorders>
            <w:vAlign w:val="center"/>
          </w:tcPr>
          <w:p w:rsidR="0077642E" w:rsidRPr="00165BEE" w:rsidRDefault="0077642E" w:rsidP="00156F47">
            <w:pPr>
              <w:rPr>
                <w:rFonts w:ascii="Arial" w:hAnsi="Arial" w:cs="Arial"/>
                <w:i/>
                <w:color w:val="339933"/>
                <w:sz w:val="14"/>
                <w:szCs w:val="14"/>
                <w:lang w:val="id-ID"/>
              </w:rPr>
            </w:pPr>
          </w:p>
          <w:p w:rsidR="0077642E" w:rsidRPr="00165BEE" w:rsidRDefault="0077642E" w:rsidP="00156F47">
            <w:pPr>
              <w:jc w:val="both"/>
              <w:rPr>
                <w:rFonts w:ascii="Arial" w:hAnsi="Arial" w:cs="Arial"/>
                <w:i/>
                <w:color w:val="339933"/>
                <w:sz w:val="14"/>
                <w:szCs w:val="14"/>
                <w:lang w:val="id-ID"/>
              </w:rPr>
            </w:pPr>
            <w:r w:rsidRPr="00165BEE">
              <w:rPr>
                <w:rFonts w:ascii="Arial" w:hAnsi="Arial" w:cs="Arial"/>
                <w:b/>
                <w:bCs/>
                <w:sz w:val="18"/>
              </w:rPr>
              <w:fldChar w:fldCharType="begin">
                <w:ffData>
                  <w:name w:val="Text2"/>
                  <w:enabled/>
                  <w:calcOnExit w:val="0"/>
                  <w:textInput/>
                </w:ffData>
              </w:fldChar>
            </w:r>
            <w:r w:rsidRPr="00165BEE">
              <w:rPr>
                <w:rFonts w:ascii="Arial" w:hAnsi="Arial" w:cs="Arial"/>
                <w:b/>
                <w:bCs/>
                <w:sz w:val="18"/>
              </w:rPr>
              <w:instrText xml:space="preserve"> FORMTEXT </w:instrText>
            </w:r>
            <w:r w:rsidRPr="00165BEE">
              <w:rPr>
                <w:rFonts w:ascii="Arial" w:hAnsi="Arial" w:cs="Arial"/>
                <w:b/>
                <w:bCs/>
                <w:sz w:val="18"/>
              </w:rPr>
            </w:r>
            <w:r w:rsidRPr="00165BEE">
              <w:rPr>
                <w:rFonts w:ascii="Arial" w:hAnsi="Arial" w:cs="Arial"/>
                <w:b/>
                <w:bCs/>
                <w:sz w:val="18"/>
              </w:rPr>
              <w:fldChar w:fldCharType="separate"/>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sz w:val="18"/>
              </w:rPr>
              <w:fldChar w:fldCharType="end"/>
            </w:r>
          </w:p>
        </w:tc>
        <w:tc>
          <w:tcPr>
            <w:tcW w:w="3330" w:type="dxa"/>
            <w:gridSpan w:val="2"/>
            <w:tcBorders>
              <w:top w:val="nil"/>
              <w:left w:val="nil"/>
              <w:bottom w:val="nil"/>
              <w:right w:val="nil"/>
            </w:tcBorders>
            <w:vAlign w:val="center"/>
          </w:tcPr>
          <w:tbl>
            <w:tblPr>
              <w:tblpPr w:leftFromText="180" w:rightFromText="180" w:vertAnchor="text" w:horzAnchor="margin" w:tblpY="95"/>
              <w:tblOverlap w:val="never"/>
              <w:tblW w:w="3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340"/>
              <w:gridCol w:w="263"/>
              <w:gridCol w:w="340"/>
              <w:gridCol w:w="340"/>
              <w:gridCol w:w="263"/>
              <w:gridCol w:w="340"/>
              <w:gridCol w:w="340"/>
              <w:gridCol w:w="340"/>
              <w:gridCol w:w="340"/>
            </w:tblGrid>
            <w:tr w:rsidR="00836C33" w:rsidRPr="00165BEE" w:rsidTr="00836C33">
              <w:trPr>
                <w:trHeight w:hRule="exact" w:val="243"/>
              </w:trPr>
              <w:tc>
                <w:tcPr>
                  <w:tcW w:w="340"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r w:rsidRPr="00165BEE">
                    <w:rPr>
                      <w:rFonts w:ascii="Arial" w:hAnsi="Arial" w:cs="Arial"/>
                      <w:b/>
                      <w:sz w:val="14"/>
                      <w:szCs w:val="14"/>
                      <w:lang w:val="id-ID"/>
                    </w:rPr>
                    <w:fldChar w:fldCharType="begin">
                      <w:ffData>
                        <w:name w:val="Text2"/>
                        <w:enabled/>
                        <w:calcOnExit w:val="0"/>
                        <w:textInput>
                          <w:maxLength w:val="1"/>
                        </w:textInput>
                      </w:ffData>
                    </w:fldChar>
                  </w:r>
                  <w:r w:rsidRPr="00165BEE">
                    <w:rPr>
                      <w:rFonts w:ascii="Arial" w:hAnsi="Arial" w:cs="Arial"/>
                      <w:b/>
                      <w:sz w:val="14"/>
                      <w:szCs w:val="14"/>
                      <w:lang w:val="id-ID"/>
                    </w:rPr>
                    <w:instrText xml:space="preserve"> FORMTEXT </w:instrText>
                  </w:r>
                  <w:r w:rsidRPr="00165BEE">
                    <w:rPr>
                      <w:rFonts w:ascii="Arial" w:hAnsi="Arial" w:cs="Arial"/>
                      <w:b/>
                      <w:sz w:val="14"/>
                      <w:szCs w:val="14"/>
                      <w:lang w:val="id-ID"/>
                    </w:rPr>
                  </w:r>
                  <w:r w:rsidRPr="00165BEE">
                    <w:rPr>
                      <w:rFonts w:ascii="Arial" w:hAnsi="Arial" w:cs="Arial"/>
                      <w:b/>
                      <w:sz w:val="14"/>
                      <w:szCs w:val="14"/>
                      <w:lang w:val="id-ID"/>
                    </w:rPr>
                    <w:fldChar w:fldCharType="separate"/>
                  </w:r>
                  <w:r w:rsidRPr="00165BEE">
                    <w:rPr>
                      <w:rFonts w:ascii="Arial" w:hAnsi="Arial" w:cs="Arial"/>
                      <w:b/>
                      <w:noProof/>
                      <w:sz w:val="14"/>
                      <w:szCs w:val="14"/>
                      <w:lang w:val="id-ID"/>
                    </w:rPr>
                    <w:t> </w:t>
                  </w:r>
                  <w:r w:rsidRPr="00165BEE">
                    <w:rPr>
                      <w:rFonts w:ascii="Arial" w:hAnsi="Arial" w:cs="Arial"/>
                      <w:b/>
                      <w:sz w:val="14"/>
                      <w:szCs w:val="14"/>
                      <w:lang w:val="id-ID"/>
                    </w:rPr>
                    <w:fldChar w:fldCharType="end"/>
                  </w:r>
                </w:p>
              </w:tc>
              <w:tc>
                <w:tcPr>
                  <w:tcW w:w="340"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r w:rsidRPr="00165BEE">
                    <w:rPr>
                      <w:rFonts w:ascii="Arial" w:hAnsi="Arial" w:cs="Arial"/>
                      <w:b/>
                      <w:sz w:val="14"/>
                      <w:szCs w:val="14"/>
                      <w:lang w:val="id-ID"/>
                    </w:rPr>
                    <w:fldChar w:fldCharType="begin">
                      <w:ffData>
                        <w:name w:val="Text2"/>
                        <w:enabled/>
                        <w:calcOnExit w:val="0"/>
                        <w:textInput>
                          <w:maxLength w:val="1"/>
                        </w:textInput>
                      </w:ffData>
                    </w:fldChar>
                  </w:r>
                  <w:r w:rsidRPr="00165BEE">
                    <w:rPr>
                      <w:rFonts w:ascii="Arial" w:hAnsi="Arial" w:cs="Arial"/>
                      <w:b/>
                      <w:sz w:val="14"/>
                      <w:szCs w:val="14"/>
                      <w:lang w:val="id-ID"/>
                    </w:rPr>
                    <w:instrText xml:space="preserve"> FORMTEXT </w:instrText>
                  </w:r>
                  <w:r w:rsidRPr="00165BEE">
                    <w:rPr>
                      <w:rFonts w:ascii="Arial" w:hAnsi="Arial" w:cs="Arial"/>
                      <w:b/>
                      <w:sz w:val="14"/>
                      <w:szCs w:val="14"/>
                      <w:lang w:val="id-ID"/>
                    </w:rPr>
                  </w:r>
                  <w:r w:rsidRPr="00165BEE">
                    <w:rPr>
                      <w:rFonts w:ascii="Arial" w:hAnsi="Arial" w:cs="Arial"/>
                      <w:b/>
                      <w:sz w:val="14"/>
                      <w:szCs w:val="14"/>
                      <w:lang w:val="id-ID"/>
                    </w:rPr>
                    <w:fldChar w:fldCharType="separate"/>
                  </w:r>
                  <w:r w:rsidRPr="00165BEE">
                    <w:rPr>
                      <w:rFonts w:ascii="Arial" w:hAnsi="Arial" w:cs="Arial"/>
                      <w:b/>
                      <w:noProof/>
                      <w:sz w:val="14"/>
                      <w:szCs w:val="14"/>
                      <w:lang w:val="id-ID"/>
                    </w:rPr>
                    <w:t> </w:t>
                  </w:r>
                  <w:r w:rsidRPr="00165BEE">
                    <w:rPr>
                      <w:rFonts w:ascii="Arial" w:hAnsi="Arial" w:cs="Arial"/>
                      <w:b/>
                      <w:sz w:val="14"/>
                      <w:szCs w:val="14"/>
                      <w:lang w:val="id-ID"/>
                    </w:rPr>
                    <w:fldChar w:fldCharType="end"/>
                  </w:r>
                </w:p>
              </w:tc>
              <w:tc>
                <w:tcPr>
                  <w:tcW w:w="263"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r w:rsidRPr="00165BEE">
                    <w:rPr>
                      <w:rFonts w:ascii="Arial" w:hAnsi="Arial" w:cs="Arial"/>
                      <w:b/>
                      <w:sz w:val="14"/>
                      <w:szCs w:val="14"/>
                      <w:lang w:val="id-ID"/>
                    </w:rPr>
                    <w:t>-</w:t>
                  </w:r>
                </w:p>
              </w:tc>
              <w:tc>
                <w:tcPr>
                  <w:tcW w:w="340"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r w:rsidRPr="00165BEE">
                    <w:rPr>
                      <w:rFonts w:ascii="Arial" w:hAnsi="Arial" w:cs="Arial"/>
                      <w:b/>
                      <w:sz w:val="14"/>
                      <w:szCs w:val="14"/>
                      <w:lang w:val="id-ID"/>
                    </w:rPr>
                    <w:fldChar w:fldCharType="begin">
                      <w:ffData>
                        <w:name w:val="Text2"/>
                        <w:enabled/>
                        <w:calcOnExit w:val="0"/>
                        <w:textInput>
                          <w:maxLength w:val="1"/>
                        </w:textInput>
                      </w:ffData>
                    </w:fldChar>
                  </w:r>
                  <w:r w:rsidRPr="00165BEE">
                    <w:rPr>
                      <w:rFonts w:ascii="Arial" w:hAnsi="Arial" w:cs="Arial"/>
                      <w:b/>
                      <w:sz w:val="14"/>
                      <w:szCs w:val="14"/>
                      <w:lang w:val="id-ID"/>
                    </w:rPr>
                    <w:instrText xml:space="preserve"> FORMTEXT </w:instrText>
                  </w:r>
                  <w:r w:rsidRPr="00165BEE">
                    <w:rPr>
                      <w:rFonts w:ascii="Arial" w:hAnsi="Arial" w:cs="Arial"/>
                      <w:b/>
                      <w:sz w:val="14"/>
                      <w:szCs w:val="14"/>
                      <w:lang w:val="id-ID"/>
                    </w:rPr>
                  </w:r>
                  <w:r w:rsidRPr="00165BEE">
                    <w:rPr>
                      <w:rFonts w:ascii="Arial" w:hAnsi="Arial" w:cs="Arial"/>
                      <w:b/>
                      <w:sz w:val="14"/>
                      <w:szCs w:val="14"/>
                      <w:lang w:val="id-ID"/>
                    </w:rPr>
                    <w:fldChar w:fldCharType="separate"/>
                  </w:r>
                  <w:r w:rsidRPr="00165BEE">
                    <w:rPr>
                      <w:rFonts w:ascii="Arial" w:hAnsi="Arial" w:cs="Arial"/>
                      <w:b/>
                      <w:noProof/>
                      <w:sz w:val="14"/>
                      <w:szCs w:val="14"/>
                      <w:lang w:val="id-ID"/>
                    </w:rPr>
                    <w:t> </w:t>
                  </w:r>
                  <w:r w:rsidRPr="00165BEE">
                    <w:rPr>
                      <w:rFonts w:ascii="Arial" w:hAnsi="Arial" w:cs="Arial"/>
                      <w:b/>
                      <w:sz w:val="14"/>
                      <w:szCs w:val="14"/>
                      <w:lang w:val="id-ID"/>
                    </w:rPr>
                    <w:fldChar w:fldCharType="end"/>
                  </w:r>
                </w:p>
              </w:tc>
              <w:tc>
                <w:tcPr>
                  <w:tcW w:w="340"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r w:rsidRPr="00165BEE">
                    <w:rPr>
                      <w:rFonts w:ascii="Arial" w:hAnsi="Arial" w:cs="Arial"/>
                      <w:b/>
                      <w:sz w:val="14"/>
                      <w:szCs w:val="14"/>
                      <w:lang w:val="id-ID"/>
                    </w:rPr>
                    <w:fldChar w:fldCharType="begin">
                      <w:ffData>
                        <w:name w:val="Text2"/>
                        <w:enabled/>
                        <w:calcOnExit w:val="0"/>
                        <w:textInput>
                          <w:maxLength w:val="1"/>
                        </w:textInput>
                      </w:ffData>
                    </w:fldChar>
                  </w:r>
                  <w:r w:rsidRPr="00165BEE">
                    <w:rPr>
                      <w:rFonts w:ascii="Arial" w:hAnsi="Arial" w:cs="Arial"/>
                      <w:b/>
                      <w:sz w:val="14"/>
                      <w:szCs w:val="14"/>
                      <w:lang w:val="id-ID"/>
                    </w:rPr>
                    <w:instrText xml:space="preserve"> FORMTEXT </w:instrText>
                  </w:r>
                  <w:r w:rsidRPr="00165BEE">
                    <w:rPr>
                      <w:rFonts w:ascii="Arial" w:hAnsi="Arial" w:cs="Arial"/>
                      <w:b/>
                      <w:sz w:val="14"/>
                      <w:szCs w:val="14"/>
                      <w:lang w:val="id-ID"/>
                    </w:rPr>
                  </w:r>
                  <w:r w:rsidRPr="00165BEE">
                    <w:rPr>
                      <w:rFonts w:ascii="Arial" w:hAnsi="Arial" w:cs="Arial"/>
                      <w:b/>
                      <w:sz w:val="14"/>
                      <w:szCs w:val="14"/>
                      <w:lang w:val="id-ID"/>
                    </w:rPr>
                    <w:fldChar w:fldCharType="separate"/>
                  </w:r>
                  <w:r w:rsidRPr="00165BEE">
                    <w:rPr>
                      <w:rFonts w:ascii="Arial" w:hAnsi="Arial" w:cs="Arial"/>
                      <w:b/>
                      <w:noProof/>
                      <w:sz w:val="14"/>
                      <w:szCs w:val="14"/>
                      <w:lang w:val="id-ID"/>
                    </w:rPr>
                    <w:t> </w:t>
                  </w:r>
                  <w:r w:rsidRPr="00165BEE">
                    <w:rPr>
                      <w:rFonts w:ascii="Arial" w:hAnsi="Arial" w:cs="Arial"/>
                      <w:b/>
                      <w:sz w:val="14"/>
                      <w:szCs w:val="14"/>
                      <w:lang w:val="id-ID"/>
                    </w:rPr>
                    <w:fldChar w:fldCharType="end"/>
                  </w:r>
                </w:p>
              </w:tc>
              <w:tc>
                <w:tcPr>
                  <w:tcW w:w="263"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r w:rsidRPr="00165BEE">
                    <w:rPr>
                      <w:rFonts w:ascii="Arial" w:hAnsi="Arial" w:cs="Arial"/>
                      <w:b/>
                      <w:sz w:val="14"/>
                      <w:szCs w:val="14"/>
                      <w:lang w:val="id-ID"/>
                    </w:rPr>
                    <w:t>-</w:t>
                  </w:r>
                </w:p>
              </w:tc>
              <w:tc>
                <w:tcPr>
                  <w:tcW w:w="340"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r w:rsidRPr="00165BEE">
                    <w:rPr>
                      <w:rFonts w:ascii="Arial" w:hAnsi="Arial" w:cs="Arial"/>
                      <w:b/>
                      <w:sz w:val="14"/>
                      <w:szCs w:val="14"/>
                      <w:lang w:val="id-ID"/>
                    </w:rPr>
                    <w:fldChar w:fldCharType="begin">
                      <w:ffData>
                        <w:name w:val="Text2"/>
                        <w:enabled/>
                        <w:calcOnExit w:val="0"/>
                        <w:textInput>
                          <w:maxLength w:val="1"/>
                        </w:textInput>
                      </w:ffData>
                    </w:fldChar>
                  </w:r>
                  <w:r w:rsidRPr="00165BEE">
                    <w:rPr>
                      <w:rFonts w:ascii="Arial" w:hAnsi="Arial" w:cs="Arial"/>
                      <w:b/>
                      <w:sz w:val="14"/>
                      <w:szCs w:val="14"/>
                      <w:lang w:val="id-ID"/>
                    </w:rPr>
                    <w:instrText xml:space="preserve"> FORMTEXT </w:instrText>
                  </w:r>
                  <w:r w:rsidRPr="00165BEE">
                    <w:rPr>
                      <w:rFonts w:ascii="Arial" w:hAnsi="Arial" w:cs="Arial"/>
                      <w:b/>
                      <w:sz w:val="14"/>
                      <w:szCs w:val="14"/>
                      <w:lang w:val="id-ID"/>
                    </w:rPr>
                  </w:r>
                  <w:r w:rsidRPr="00165BEE">
                    <w:rPr>
                      <w:rFonts w:ascii="Arial" w:hAnsi="Arial" w:cs="Arial"/>
                      <w:b/>
                      <w:sz w:val="14"/>
                      <w:szCs w:val="14"/>
                      <w:lang w:val="id-ID"/>
                    </w:rPr>
                    <w:fldChar w:fldCharType="separate"/>
                  </w:r>
                  <w:r w:rsidRPr="00165BEE">
                    <w:rPr>
                      <w:rFonts w:ascii="Arial" w:hAnsi="Arial" w:cs="Arial"/>
                      <w:b/>
                      <w:noProof/>
                      <w:sz w:val="14"/>
                      <w:szCs w:val="14"/>
                      <w:lang w:val="id-ID"/>
                    </w:rPr>
                    <w:t> </w:t>
                  </w:r>
                  <w:r w:rsidRPr="00165BEE">
                    <w:rPr>
                      <w:rFonts w:ascii="Arial" w:hAnsi="Arial" w:cs="Arial"/>
                      <w:b/>
                      <w:sz w:val="14"/>
                      <w:szCs w:val="14"/>
                      <w:lang w:val="id-ID"/>
                    </w:rPr>
                    <w:fldChar w:fldCharType="end"/>
                  </w:r>
                </w:p>
              </w:tc>
              <w:tc>
                <w:tcPr>
                  <w:tcW w:w="340"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r w:rsidRPr="00165BEE">
                    <w:rPr>
                      <w:rFonts w:ascii="Arial" w:hAnsi="Arial" w:cs="Arial"/>
                      <w:b/>
                      <w:sz w:val="14"/>
                      <w:szCs w:val="14"/>
                      <w:lang w:val="id-ID"/>
                    </w:rPr>
                    <w:fldChar w:fldCharType="begin">
                      <w:ffData>
                        <w:name w:val="Text2"/>
                        <w:enabled/>
                        <w:calcOnExit w:val="0"/>
                        <w:textInput>
                          <w:maxLength w:val="1"/>
                        </w:textInput>
                      </w:ffData>
                    </w:fldChar>
                  </w:r>
                  <w:r w:rsidRPr="00165BEE">
                    <w:rPr>
                      <w:rFonts w:ascii="Arial" w:hAnsi="Arial" w:cs="Arial"/>
                      <w:b/>
                      <w:sz w:val="14"/>
                      <w:szCs w:val="14"/>
                      <w:lang w:val="id-ID"/>
                    </w:rPr>
                    <w:instrText xml:space="preserve"> FORMTEXT </w:instrText>
                  </w:r>
                  <w:r w:rsidRPr="00165BEE">
                    <w:rPr>
                      <w:rFonts w:ascii="Arial" w:hAnsi="Arial" w:cs="Arial"/>
                      <w:b/>
                      <w:sz w:val="14"/>
                      <w:szCs w:val="14"/>
                      <w:lang w:val="id-ID"/>
                    </w:rPr>
                  </w:r>
                  <w:r w:rsidRPr="00165BEE">
                    <w:rPr>
                      <w:rFonts w:ascii="Arial" w:hAnsi="Arial" w:cs="Arial"/>
                      <w:b/>
                      <w:sz w:val="14"/>
                      <w:szCs w:val="14"/>
                      <w:lang w:val="id-ID"/>
                    </w:rPr>
                    <w:fldChar w:fldCharType="separate"/>
                  </w:r>
                  <w:r w:rsidRPr="00165BEE">
                    <w:rPr>
                      <w:rFonts w:ascii="Arial" w:hAnsi="Arial" w:cs="Arial"/>
                      <w:b/>
                      <w:noProof/>
                      <w:sz w:val="14"/>
                      <w:szCs w:val="14"/>
                      <w:lang w:val="id-ID"/>
                    </w:rPr>
                    <w:t> </w:t>
                  </w:r>
                  <w:r w:rsidRPr="00165BEE">
                    <w:rPr>
                      <w:rFonts w:ascii="Arial" w:hAnsi="Arial" w:cs="Arial"/>
                      <w:b/>
                      <w:sz w:val="14"/>
                      <w:szCs w:val="14"/>
                      <w:lang w:val="id-ID"/>
                    </w:rPr>
                    <w:fldChar w:fldCharType="end"/>
                  </w:r>
                </w:p>
              </w:tc>
              <w:tc>
                <w:tcPr>
                  <w:tcW w:w="340"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r w:rsidRPr="00165BEE">
                    <w:rPr>
                      <w:rFonts w:ascii="Arial" w:hAnsi="Arial" w:cs="Arial"/>
                      <w:b/>
                      <w:sz w:val="14"/>
                      <w:szCs w:val="14"/>
                      <w:lang w:val="id-ID"/>
                    </w:rPr>
                    <w:fldChar w:fldCharType="begin">
                      <w:ffData>
                        <w:name w:val="Text2"/>
                        <w:enabled/>
                        <w:calcOnExit w:val="0"/>
                        <w:textInput>
                          <w:maxLength w:val="1"/>
                        </w:textInput>
                      </w:ffData>
                    </w:fldChar>
                  </w:r>
                  <w:r w:rsidRPr="00165BEE">
                    <w:rPr>
                      <w:rFonts w:ascii="Arial" w:hAnsi="Arial" w:cs="Arial"/>
                      <w:b/>
                      <w:sz w:val="14"/>
                      <w:szCs w:val="14"/>
                      <w:lang w:val="id-ID"/>
                    </w:rPr>
                    <w:instrText xml:space="preserve"> FORMTEXT </w:instrText>
                  </w:r>
                  <w:r w:rsidRPr="00165BEE">
                    <w:rPr>
                      <w:rFonts w:ascii="Arial" w:hAnsi="Arial" w:cs="Arial"/>
                      <w:b/>
                      <w:sz w:val="14"/>
                      <w:szCs w:val="14"/>
                      <w:lang w:val="id-ID"/>
                    </w:rPr>
                  </w:r>
                  <w:r w:rsidRPr="00165BEE">
                    <w:rPr>
                      <w:rFonts w:ascii="Arial" w:hAnsi="Arial" w:cs="Arial"/>
                      <w:b/>
                      <w:sz w:val="14"/>
                      <w:szCs w:val="14"/>
                      <w:lang w:val="id-ID"/>
                    </w:rPr>
                    <w:fldChar w:fldCharType="separate"/>
                  </w:r>
                  <w:r w:rsidRPr="00165BEE">
                    <w:rPr>
                      <w:rFonts w:ascii="Arial" w:hAnsi="Arial" w:cs="Arial"/>
                      <w:b/>
                      <w:noProof/>
                      <w:sz w:val="14"/>
                      <w:szCs w:val="14"/>
                      <w:lang w:val="id-ID"/>
                    </w:rPr>
                    <w:t> </w:t>
                  </w:r>
                  <w:r w:rsidRPr="00165BEE">
                    <w:rPr>
                      <w:rFonts w:ascii="Arial" w:hAnsi="Arial" w:cs="Arial"/>
                      <w:b/>
                      <w:sz w:val="14"/>
                      <w:szCs w:val="14"/>
                      <w:lang w:val="id-ID"/>
                    </w:rPr>
                    <w:fldChar w:fldCharType="end"/>
                  </w:r>
                </w:p>
              </w:tc>
              <w:tc>
                <w:tcPr>
                  <w:tcW w:w="340"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r w:rsidRPr="00165BEE">
                    <w:rPr>
                      <w:rFonts w:ascii="Arial" w:hAnsi="Arial" w:cs="Arial"/>
                      <w:b/>
                      <w:sz w:val="14"/>
                      <w:szCs w:val="14"/>
                      <w:lang w:val="id-ID"/>
                    </w:rPr>
                    <w:fldChar w:fldCharType="begin">
                      <w:ffData>
                        <w:name w:val="Text2"/>
                        <w:enabled/>
                        <w:calcOnExit w:val="0"/>
                        <w:textInput>
                          <w:maxLength w:val="1"/>
                        </w:textInput>
                      </w:ffData>
                    </w:fldChar>
                  </w:r>
                  <w:r w:rsidRPr="00165BEE">
                    <w:rPr>
                      <w:rFonts w:ascii="Arial" w:hAnsi="Arial" w:cs="Arial"/>
                      <w:b/>
                      <w:sz w:val="14"/>
                      <w:szCs w:val="14"/>
                      <w:lang w:val="id-ID"/>
                    </w:rPr>
                    <w:instrText xml:space="preserve"> FORMTEXT </w:instrText>
                  </w:r>
                  <w:r w:rsidRPr="00165BEE">
                    <w:rPr>
                      <w:rFonts w:ascii="Arial" w:hAnsi="Arial" w:cs="Arial"/>
                      <w:b/>
                      <w:sz w:val="14"/>
                      <w:szCs w:val="14"/>
                      <w:lang w:val="id-ID"/>
                    </w:rPr>
                  </w:r>
                  <w:r w:rsidRPr="00165BEE">
                    <w:rPr>
                      <w:rFonts w:ascii="Arial" w:hAnsi="Arial" w:cs="Arial"/>
                      <w:b/>
                      <w:sz w:val="14"/>
                      <w:szCs w:val="14"/>
                      <w:lang w:val="id-ID"/>
                    </w:rPr>
                    <w:fldChar w:fldCharType="separate"/>
                  </w:r>
                  <w:r w:rsidRPr="00165BEE">
                    <w:rPr>
                      <w:rFonts w:ascii="Arial" w:hAnsi="Arial" w:cs="Arial"/>
                      <w:b/>
                      <w:noProof/>
                      <w:sz w:val="14"/>
                      <w:szCs w:val="14"/>
                      <w:lang w:val="id-ID"/>
                    </w:rPr>
                    <w:t> </w:t>
                  </w:r>
                  <w:r w:rsidRPr="00165BEE">
                    <w:rPr>
                      <w:rFonts w:ascii="Arial" w:hAnsi="Arial" w:cs="Arial"/>
                      <w:b/>
                      <w:sz w:val="14"/>
                      <w:szCs w:val="14"/>
                      <w:lang w:val="id-ID"/>
                    </w:rPr>
                    <w:fldChar w:fldCharType="end"/>
                  </w:r>
                </w:p>
              </w:tc>
            </w:tr>
            <w:tr w:rsidR="00836C33" w:rsidRPr="00165BEE" w:rsidTr="00836C33">
              <w:trPr>
                <w:trHeight w:hRule="exact" w:val="80"/>
              </w:trPr>
              <w:tc>
                <w:tcPr>
                  <w:tcW w:w="340" w:type="dxa"/>
                  <w:tcBorders>
                    <w:top w:val="nil"/>
                  </w:tcBorders>
                  <w:shd w:val="clear" w:color="auto" w:fill="auto"/>
                  <w:vAlign w:val="center"/>
                </w:tcPr>
                <w:p w:rsidR="00836C33" w:rsidRPr="00165BEE" w:rsidRDefault="00836C33" w:rsidP="00836C33">
                  <w:pPr>
                    <w:jc w:val="center"/>
                    <w:rPr>
                      <w:rFonts w:ascii="Arial" w:hAnsi="Arial" w:cs="Arial"/>
                      <w:b/>
                      <w:sz w:val="14"/>
                      <w:szCs w:val="14"/>
                      <w:lang w:val="id-ID"/>
                    </w:rPr>
                  </w:pPr>
                </w:p>
              </w:tc>
              <w:tc>
                <w:tcPr>
                  <w:tcW w:w="340" w:type="dxa"/>
                  <w:tcBorders>
                    <w:top w:val="nil"/>
                  </w:tcBorders>
                  <w:shd w:val="clear" w:color="auto" w:fill="auto"/>
                  <w:vAlign w:val="center"/>
                </w:tcPr>
                <w:p w:rsidR="00836C33" w:rsidRPr="00165BEE" w:rsidRDefault="00836C33" w:rsidP="00836C33">
                  <w:pPr>
                    <w:jc w:val="center"/>
                    <w:rPr>
                      <w:rFonts w:ascii="Arial" w:hAnsi="Arial" w:cs="Arial"/>
                      <w:b/>
                      <w:sz w:val="14"/>
                      <w:szCs w:val="14"/>
                      <w:lang w:val="id-ID"/>
                    </w:rPr>
                  </w:pPr>
                </w:p>
              </w:tc>
              <w:tc>
                <w:tcPr>
                  <w:tcW w:w="263"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p>
              </w:tc>
              <w:tc>
                <w:tcPr>
                  <w:tcW w:w="340" w:type="dxa"/>
                  <w:tcBorders>
                    <w:top w:val="nil"/>
                  </w:tcBorders>
                  <w:shd w:val="clear" w:color="auto" w:fill="auto"/>
                  <w:vAlign w:val="center"/>
                </w:tcPr>
                <w:p w:rsidR="00836C33" w:rsidRPr="00165BEE" w:rsidRDefault="00836C33" w:rsidP="00836C33">
                  <w:pPr>
                    <w:jc w:val="center"/>
                    <w:rPr>
                      <w:rFonts w:ascii="Arial" w:hAnsi="Arial" w:cs="Arial"/>
                      <w:b/>
                      <w:sz w:val="14"/>
                      <w:szCs w:val="14"/>
                      <w:lang w:val="id-ID"/>
                    </w:rPr>
                  </w:pPr>
                </w:p>
              </w:tc>
              <w:tc>
                <w:tcPr>
                  <w:tcW w:w="340" w:type="dxa"/>
                  <w:tcBorders>
                    <w:top w:val="nil"/>
                  </w:tcBorders>
                  <w:shd w:val="clear" w:color="auto" w:fill="auto"/>
                  <w:vAlign w:val="center"/>
                </w:tcPr>
                <w:p w:rsidR="00836C33" w:rsidRPr="00165BEE" w:rsidRDefault="00836C33" w:rsidP="00836C33">
                  <w:pPr>
                    <w:jc w:val="center"/>
                    <w:rPr>
                      <w:rFonts w:ascii="Arial" w:hAnsi="Arial" w:cs="Arial"/>
                      <w:b/>
                      <w:sz w:val="14"/>
                      <w:szCs w:val="14"/>
                      <w:lang w:val="id-ID"/>
                    </w:rPr>
                  </w:pPr>
                </w:p>
              </w:tc>
              <w:tc>
                <w:tcPr>
                  <w:tcW w:w="263" w:type="dxa"/>
                  <w:tcBorders>
                    <w:top w:val="nil"/>
                    <w:bottom w:val="nil"/>
                  </w:tcBorders>
                  <w:shd w:val="clear" w:color="auto" w:fill="auto"/>
                  <w:vAlign w:val="center"/>
                </w:tcPr>
                <w:p w:rsidR="00836C33" w:rsidRPr="00165BEE" w:rsidRDefault="00836C33" w:rsidP="00836C33">
                  <w:pPr>
                    <w:jc w:val="center"/>
                    <w:rPr>
                      <w:rFonts w:ascii="Arial" w:hAnsi="Arial" w:cs="Arial"/>
                      <w:b/>
                      <w:sz w:val="14"/>
                      <w:szCs w:val="14"/>
                      <w:lang w:val="id-ID"/>
                    </w:rPr>
                  </w:pPr>
                </w:p>
              </w:tc>
              <w:tc>
                <w:tcPr>
                  <w:tcW w:w="340" w:type="dxa"/>
                  <w:tcBorders>
                    <w:top w:val="nil"/>
                  </w:tcBorders>
                  <w:shd w:val="clear" w:color="auto" w:fill="auto"/>
                  <w:vAlign w:val="center"/>
                </w:tcPr>
                <w:p w:rsidR="00836C33" w:rsidRPr="00165BEE" w:rsidRDefault="00836C33" w:rsidP="00836C33">
                  <w:pPr>
                    <w:jc w:val="center"/>
                    <w:rPr>
                      <w:rFonts w:ascii="Arial" w:hAnsi="Arial" w:cs="Arial"/>
                      <w:b/>
                      <w:sz w:val="14"/>
                      <w:szCs w:val="14"/>
                      <w:lang w:val="id-ID"/>
                    </w:rPr>
                  </w:pPr>
                </w:p>
              </w:tc>
              <w:tc>
                <w:tcPr>
                  <w:tcW w:w="340" w:type="dxa"/>
                  <w:tcBorders>
                    <w:top w:val="nil"/>
                  </w:tcBorders>
                  <w:shd w:val="clear" w:color="auto" w:fill="auto"/>
                  <w:vAlign w:val="center"/>
                </w:tcPr>
                <w:p w:rsidR="00836C33" w:rsidRPr="00165BEE" w:rsidRDefault="00836C33" w:rsidP="00836C33">
                  <w:pPr>
                    <w:jc w:val="center"/>
                    <w:rPr>
                      <w:rFonts w:ascii="Arial" w:hAnsi="Arial" w:cs="Arial"/>
                      <w:b/>
                      <w:sz w:val="14"/>
                      <w:szCs w:val="14"/>
                      <w:lang w:val="id-ID"/>
                    </w:rPr>
                  </w:pPr>
                </w:p>
              </w:tc>
              <w:tc>
                <w:tcPr>
                  <w:tcW w:w="340" w:type="dxa"/>
                  <w:tcBorders>
                    <w:top w:val="nil"/>
                  </w:tcBorders>
                  <w:shd w:val="clear" w:color="auto" w:fill="auto"/>
                  <w:vAlign w:val="center"/>
                </w:tcPr>
                <w:p w:rsidR="00836C33" w:rsidRPr="00165BEE" w:rsidRDefault="00836C33" w:rsidP="00836C33">
                  <w:pPr>
                    <w:jc w:val="center"/>
                    <w:rPr>
                      <w:rFonts w:ascii="Arial" w:hAnsi="Arial" w:cs="Arial"/>
                      <w:b/>
                      <w:sz w:val="14"/>
                      <w:szCs w:val="14"/>
                      <w:lang w:val="id-ID"/>
                    </w:rPr>
                  </w:pPr>
                </w:p>
              </w:tc>
              <w:tc>
                <w:tcPr>
                  <w:tcW w:w="340" w:type="dxa"/>
                  <w:tcBorders>
                    <w:top w:val="nil"/>
                  </w:tcBorders>
                  <w:shd w:val="clear" w:color="auto" w:fill="auto"/>
                  <w:vAlign w:val="center"/>
                </w:tcPr>
                <w:p w:rsidR="00836C33" w:rsidRPr="00165BEE" w:rsidRDefault="00836C33" w:rsidP="00836C33">
                  <w:pPr>
                    <w:jc w:val="center"/>
                    <w:rPr>
                      <w:rFonts w:ascii="Arial" w:hAnsi="Arial" w:cs="Arial"/>
                      <w:b/>
                      <w:sz w:val="14"/>
                      <w:szCs w:val="14"/>
                      <w:lang w:val="id-ID"/>
                    </w:rPr>
                  </w:pPr>
                </w:p>
              </w:tc>
            </w:tr>
          </w:tbl>
          <w:p w:rsidR="0077642E" w:rsidRPr="00165BEE" w:rsidRDefault="0077642E" w:rsidP="00156F47">
            <w:pPr>
              <w:jc w:val="center"/>
              <w:rPr>
                <w:rFonts w:ascii="Arial" w:hAnsi="Arial" w:cs="Arial"/>
                <w:sz w:val="14"/>
                <w:szCs w:val="14"/>
              </w:rPr>
            </w:pPr>
          </w:p>
          <w:p w:rsidR="0077642E" w:rsidRPr="00165BEE" w:rsidRDefault="0077642E" w:rsidP="00156F47">
            <w:pPr>
              <w:jc w:val="center"/>
              <w:rPr>
                <w:rFonts w:ascii="Arial" w:hAnsi="Arial" w:cs="Arial"/>
                <w:i/>
                <w:color w:val="339933"/>
                <w:sz w:val="14"/>
                <w:szCs w:val="14"/>
                <w:lang w:val="id-ID"/>
              </w:rPr>
            </w:pPr>
          </w:p>
        </w:tc>
      </w:tr>
      <w:tr w:rsidR="0077642E" w:rsidRPr="00165BEE" w:rsidTr="00D25187">
        <w:trPr>
          <w:cantSplit/>
          <w:trHeight w:hRule="exact" w:val="414"/>
        </w:trPr>
        <w:tc>
          <w:tcPr>
            <w:tcW w:w="1223" w:type="dxa"/>
            <w:tcBorders>
              <w:top w:val="single" w:sz="12" w:space="0" w:color="auto"/>
              <w:left w:val="single" w:sz="12" w:space="0" w:color="auto"/>
              <w:bottom w:val="nil"/>
              <w:right w:val="nil"/>
            </w:tcBorders>
            <w:shd w:val="clear" w:color="auto" w:fill="FFFFFF"/>
            <w:vAlign w:val="center"/>
          </w:tcPr>
          <w:p w:rsidR="0077642E" w:rsidRPr="00165BEE" w:rsidRDefault="0077642E" w:rsidP="00156F47">
            <w:pPr>
              <w:jc w:val="both"/>
              <w:rPr>
                <w:rFonts w:ascii="Arial" w:hAnsi="Arial" w:cs="Arial"/>
                <w:sz w:val="14"/>
                <w:szCs w:val="14"/>
                <w:lang w:val="id-ID"/>
              </w:rPr>
            </w:pPr>
            <w:r w:rsidRPr="00165BEE">
              <w:rPr>
                <w:rFonts w:ascii="Arial" w:hAnsi="Arial" w:cs="Arial"/>
                <w:sz w:val="14"/>
                <w:szCs w:val="14"/>
                <w:lang w:val="id-ID"/>
              </w:rPr>
              <w:t>Tanggal Efektif</w:t>
            </w:r>
          </w:p>
          <w:p w:rsidR="0077642E" w:rsidRPr="00165BEE" w:rsidRDefault="0077642E" w:rsidP="00156F47">
            <w:pPr>
              <w:jc w:val="both"/>
              <w:rPr>
                <w:rFonts w:ascii="Arial" w:hAnsi="Arial" w:cs="Arial"/>
                <w:i/>
                <w:color w:val="339933"/>
                <w:sz w:val="14"/>
                <w:szCs w:val="14"/>
                <w:lang w:val="id-ID"/>
              </w:rPr>
            </w:pPr>
            <w:r w:rsidRPr="00165BEE">
              <w:rPr>
                <w:rFonts w:ascii="Arial" w:hAnsi="Arial" w:cs="Arial"/>
                <w:i/>
                <w:color w:val="008D5B"/>
                <w:sz w:val="14"/>
                <w:szCs w:val="14"/>
                <w:lang w:val="id-ID"/>
              </w:rPr>
              <w:t>Effective Date</w:t>
            </w:r>
          </w:p>
        </w:tc>
        <w:tc>
          <w:tcPr>
            <w:tcW w:w="236" w:type="dxa"/>
            <w:tcBorders>
              <w:top w:val="single" w:sz="12" w:space="0" w:color="auto"/>
              <w:left w:val="nil"/>
              <w:bottom w:val="nil"/>
              <w:right w:val="nil"/>
            </w:tcBorders>
            <w:shd w:val="clear" w:color="auto" w:fill="FFFFFF"/>
            <w:vAlign w:val="center"/>
          </w:tcPr>
          <w:p w:rsidR="0077642E" w:rsidRPr="00165BEE" w:rsidRDefault="0077642E" w:rsidP="00156F47">
            <w:pPr>
              <w:jc w:val="center"/>
              <w:rPr>
                <w:rFonts w:ascii="Arial" w:hAnsi="Arial" w:cs="Arial"/>
                <w:b/>
                <w:sz w:val="14"/>
                <w:szCs w:val="14"/>
                <w:lang w:val="id-ID"/>
              </w:rPr>
            </w:pPr>
            <w:r w:rsidRPr="00165BEE">
              <w:rPr>
                <w:rFonts w:ascii="Arial" w:hAnsi="Arial" w:cs="Arial"/>
                <w:b/>
                <w:sz w:val="14"/>
                <w:szCs w:val="14"/>
                <w:lang w:val="id-ID"/>
              </w:rPr>
              <w:t>:</w:t>
            </w:r>
          </w:p>
        </w:tc>
        <w:tc>
          <w:tcPr>
            <w:tcW w:w="3003" w:type="dxa"/>
            <w:tcBorders>
              <w:top w:val="single" w:sz="12" w:space="0" w:color="auto"/>
              <w:left w:val="nil"/>
              <w:bottom w:val="nil"/>
              <w:right w:val="single" w:sz="12" w:space="0" w:color="auto"/>
            </w:tcBorders>
            <w:shd w:val="clear" w:color="auto" w:fill="FFFFFF"/>
            <w:vAlign w:val="center"/>
          </w:tcPr>
          <w:p w:rsidR="0077642E" w:rsidRPr="00165BEE" w:rsidRDefault="0077642E" w:rsidP="00156F47">
            <w:pPr>
              <w:rPr>
                <w:rFonts w:ascii="Arial" w:hAnsi="Arial" w:cs="Arial"/>
                <w:b/>
                <w:sz w:val="14"/>
                <w:szCs w:val="14"/>
                <w:lang w:val="id-ID"/>
              </w:rPr>
            </w:pP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t xml:space="preserve"> </w:t>
            </w:r>
            <w:r w:rsidRPr="00165BEE">
              <w:rPr>
                <w:rFonts w:ascii="Arial" w:eastAsia="Calibri" w:hAnsi="Arial" w:cs="Arial"/>
                <w:sz w:val="26"/>
                <w:szCs w:val="26"/>
                <w:lang w:val="id-ID"/>
              </w:rPr>
              <w:t xml:space="preserve">- </w:t>
            </w: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r w:rsidRPr="00165BEE">
              <w:rPr>
                <w:rFonts w:ascii="Arial" w:eastAsia="Calibri" w:hAnsi="Arial" w:cs="Arial"/>
                <w:sz w:val="26"/>
                <w:szCs w:val="26"/>
                <w:lang w:val="id-ID"/>
              </w:rPr>
              <w:t xml:space="preserve"> - </w:t>
            </w: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p>
        </w:tc>
        <w:tc>
          <w:tcPr>
            <w:tcW w:w="306" w:type="dxa"/>
            <w:gridSpan w:val="2"/>
            <w:tcBorders>
              <w:top w:val="nil"/>
              <w:left w:val="single" w:sz="12" w:space="0" w:color="auto"/>
              <w:bottom w:val="nil"/>
              <w:right w:val="nil"/>
            </w:tcBorders>
            <w:vAlign w:val="center"/>
          </w:tcPr>
          <w:p w:rsidR="0077642E" w:rsidRPr="00165BEE" w:rsidRDefault="0077642E" w:rsidP="00156F47">
            <w:pPr>
              <w:jc w:val="both"/>
              <w:rPr>
                <w:rFonts w:ascii="Arial" w:hAnsi="Arial" w:cs="Arial"/>
                <w:sz w:val="14"/>
                <w:szCs w:val="14"/>
              </w:rPr>
            </w:pPr>
          </w:p>
        </w:tc>
        <w:tc>
          <w:tcPr>
            <w:tcW w:w="4862" w:type="dxa"/>
            <w:gridSpan w:val="4"/>
            <w:tcBorders>
              <w:top w:val="nil"/>
              <w:left w:val="nil"/>
              <w:bottom w:val="nil"/>
              <w:right w:val="nil"/>
            </w:tcBorders>
            <w:vAlign w:val="center"/>
          </w:tcPr>
          <w:p w:rsidR="0077642E" w:rsidRPr="00165BEE" w:rsidRDefault="0077642E" w:rsidP="00156F47">
            <w:pPr>
              <w:jc w:val="center"/>
              <w:rPr>
                <w:rFonts w:ascii="Arial" w:hAnsi="Arial" w:cs="Arial"/>
                <w:sz w:val="14"/>
                <w:szCs w:val="14"/>
              </w:rPr>
            </w:pPr>
          </w:p>
        </w:tc>
      </w:tr>
      <w:tr w:rsidR="0077642E" w:rsidRPr="00165BEE" w:rsidTr="00836C33">
        <w:trPr>
          <w:cantSplit/>
          <w:trHeight w:val="441"/>
        </w:trPr>
        <w:tc>
          <w:tcPr>
            <w:tcW w:w="1223" w:type="dxa"/>
            <w:tcBorders>
              <w:top w:val="nil"/>
              <w:left w:val="single" w:sz="12" w:space="0" w:color="auto"/>
              <w:bottom w:val="nil"/>
              <w:right w:val="nil"/>
            </w:tcBorders>
            <w:shd w:val="clear" w:color="auto" w:fill="FFFFFF"/>
            <w:vAlign w:val="center"/>
          </w:tcPr>
          <w:p w:rsidR="0077642E" w:rsidRPr="00165BEE" w:rsidRDefault="0077642E" w:rsidP="00156F47">
            <w:pPr>
              <w:jc w:val="both"/>
              <w:rPr>
                <w:rFonts w:ascii="Arial" w:hAnsi="Arial" w:cs="Arial"/>
                <w:sz w:val="14"/>
                <w:szCs w:val="14"/>
              </w:rPr>
            </w:pPr>
            <w:r w:rsidRPr="00165BEE">
              <w:rPr>
                <w:rFonts w:ascii="Arial" w:hAnsi="Arial" w:cs="Arial"/>
                <w:sz w:val="14"/>
                <w:szCs w:val="14"/>
              </w:rPr>
              <w:t>No. Nasabah</w:t>
            </w:r>
          </w:p>
          <w:p w:rsidR="0077642E" w:rsidRPr="00165BEE" w:rsidRDefault="0077642E" w:rsidP="00156F47">
            <w:pPr>
              <w:jc w:val="both"/>
              <w:rPr>
                <w:rFonts w:ascii="Arial" w:hAnsi="Arial" w:cs="Arial"/>
                <w:sz w:val="14"/>
                <w:szCs w:val="14"/>
              </w:rPr>
            </w:pPr>
            <w:r w:rsidRPr="00165BEE">
              <w:rPr>
                <w:rFonts w:ascii="Arial" w:hAnsi="Arial" w:cs="Arial"/>
                <w:i/>
                <w:color w:val="008D5B"/>
                <w:sz w:val="14"/>
                <w:szCs w:val="14"/>
              </w:rPr>
              <w:t>Customer No.</w:t>
            </w:r>
          </w:p>
        </w:tc>
        <w:tc>
          <w:tcPr>
            <w:tcW w:w="236" w:type="dxa"/>
            <w:tcBorders>
              <w:top w:val="nil"/>
              <w:left w:val="nil"/>
              <w:bottom w:val="nil"/>
              <w:right w:val="nil"/>
            </w:tcBorders>
            <w:shd w:val="clear" w:color="auto" w:fill="FFFFFF"/>
            <w:vAlign w:val="center"/>
          </w:tcPr>
          <w:p w:rsidR="0077642E" w:rsidRPr="00165BEE" w:rsidRDefault="0077642E" w:rsidP="00156F47">
            <w:pPr>
              <w:jc w:val="center"/>
              <w:rPr>
                <w:rFonts w:ascii="Arial" w:hAnsi="Arial" w:cs="Arial"/>
                <w:b/>
                <w:sz w:val="14"/>
                <w:szCs w:val="14"/>
              </w:rPr>
            </w:pPr>
            <w:r w:rsidRPr="00165BEE">
              <w:rPr>
                <w:rFonts w:ascii="Arial" w:hAnsi="Arial" w:cs="Arial"/>
                <w:b/>
                <w:sz w:val="14"/>
                <w:szCs w:val="14"/>
              </w:rPr>
              <w:t>:</w:t>
            </w:r>
          </w:p>
        </w:tc>
        <w:tc>
          <w:tcPr>
            <w:tcW w:w="3003" w:type="dxa"/>
            <w:tcBorders>
              <w:top w:val="nil"/>
              <w:left w:val="nil"/>
              <w:bottom w:val="nil"/>
              <w:right w:val="single" w:sz="12" w:space="0" w:color="auto"/>
            </w:tcBorders>
            <w:shd w:val="clear" w:color="auto" w:fill="FFFFFF"/>
            <w:vAlign w:val="center"/>
          </w:tcPr>
          <w:p w:rsidR="0077642E" w:rsidRPr="00165BEE" w:rsidRDefault="0077642E" w:rsidP="00156F47">
            <w:pPr>
              <w:rPr>
                <w:rFonts w:ascii="Arial" w:hAnsi="Arial" w:cs="Arial"/>
                <w:b/>
                <w:sz w:val="14"/>
                <w:szCs w:val="14"/>
              </w:rPr>
            </w:pP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r w:rsidRPr="00165BEE">
              <w:rPr>
                <w:rFonts w:ascii="Arial" w:eastAsia="Calibri" w:hAnsi="Arial" w:cs="Arial"/>
                <w:sz w:val="26"/>
                <w:szCs w:val="26"/>
                <w:lang w:val="id-ID"/>
              </w:rPr>
              <w:t xml:space="preserve"> - </w:t>
            </w: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r w:rsidRPr="00165BEE">
              <w:rPr>
                <w:rFonts w:ascii="Arial" w:eastAsia="Calibri" w:hAnsi="Arial" w:cs="Arial"/>
                <w:sz w:val="28"/>
                <w:szCs w:val="26"/>
                <w:lang w:val="id-ID"/>
              </w:rPr>
              <w:sym w:font="Webdings" w:char="F063"/>
            </w:r>
          </w:p>
        </w:tc>
        <w:tc>
          <w:tcPr>
            <w:tcW w:w="306" w:type="dxa"/>
            <w:gridSpan w:val="2"/>
            <w:tcBorders>
              <w:top w:val="nil"/>
              <w:left w:val="single" w:sz="12" w:space="0" w:color="auto"/>
              <w:bottom w:val="nil"/>
              <w:right w:val="nil"/>
            </w:tcBorders>
            <w:vAlign w:val="bottom"/>
          </w:tcPr>
          <w:p w:rsidR="0077642E" w:rsidRPr="00165BEE" w:rsidRDefault="0077642E" w:rsidP="00156F47">
            <w:pPr>
              <w:jc w:val="center"/>
              <w:rPr>
                <w:rFonts w:ascii="Arial" w:hAnsi="Arial" w:cs="Arial"/>
                <w:i/>
                <w:color w:val="339933"/>
                <w:sz w:val="14"/>
                <w:szCs w:val="14"/>
                <w:lang w:val="id-ID"/>
              </w:rPr>
            </w:pPr>
          </w:p>
        </w:tc>
        <w:tc>
          <w:tcPr>
            <w:tcW w:w="4862" w:type="dxa"/>
            <w:gridSpan w:val="4"/>
            <w:tcBorders>
              <w:top w:val="nil"/>
              <w:left w:val="nil"/>
              <w:bottom w:val="nil"/>
              <w:right w:val="nil"/>
            </w:tcBorders>
            <w:vAlign w:val="bottom"/>
          </w:tcPr>
          <w:p w:rsidR="0077642E" w:rsidRPr="00165BEE" w:rsidRDefault="002164B3" w:rsidP="00156F47">
            <w:pPr>
              <w:jc w:val="center"/>
              <w:rPr>
                <w:rFonts w:ascii="Arial" w:hAnsi="Arial" w:cs="Arial"/>
                <w:i/>
                <w:sz w:val="14"/>
                <w:szCs w:val="14"/>
              </w:rPr>
            </w:pPr>
            <w:r w:rsidRPr="00165BEE">
              <w:rPr>
                <w:noProof/>
              </w:rPr>
              <mc:AlternateContent>
                <mc:Choice Requires="wps">
                  <w:drawing>
                    <wp:anchor distT="0" distB="0" distL="114300" distR="114300" simplePos="0" relativeHeight="251664384" behindDoc="0" locked="0" layoutInCell="1" allowOverlap="1" wp14:anchorId="2D53F8C1" wp14:editId="097ADAA9">
                      <wp:simplePos x="0" y="0"/>
                      <wp:positionH relativeFrom="column">
                        <wp:posOffset>1497330</wp:posOffset>
                      </wp:positionH>
                      <wp:positionV relativeFrom="paragraph">
                        <wp:posOffset>132080</wp:posOffset>
                      </wp:positionV>
                      <wp:extent cx="621030" cy="434340"/>
                      <wp:effectExtent l="0" t="0" r="26670" b="2286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 cy="434340"/>
                              </a:xfrm>
                              <a:prstGeom prst="rect">
                                <a:avLst/>
                              </a:prstGeom>
                              <a:solidFill>
                                <a:srgbClr val="C0C0C0"/>
                              </a:solidFill>
                              <a:ln w="9525">
                                <a:solidFill>
                                  <a:srgbClr val="000000"/>
                                </a:solidFill>
                                <a:miter lim="800000"/>
                                <a:headEnd/>
                                <a:tailEnd/>
                              </a:ln>
                            </wps:spPr>
                            <wps:txbx>
                              <w:txbxContent>
                                <w:p w:rsidR="00C61B0B" w:rsidRDefault="00C61B0B" w:rsidP="002164B3">
                                  <w:pPr>
                                    <w:jc w:val="center"/>
                                    <w:rPr>
                                      <w:rFonts w:ascii="Arial" w:hAnsi="Arial" w:cs="Arial"/>
                                      <w:b/>
                                      <w:bCs/>
                                      <w:sz w:val="10"/>
                                    </w:rPr>
                                  </w:pPr>
                                </w:p>
                                <w:p w:rsidR="00C61B0B" w:rsidRDefault="00C61B0B" w:rsidP="002164B3">
                                  <w:pPr>
                                    <w:jc w:val="center"/>
                                    <w:rPr>
                                      <w:rFonts w:ascii="Arial" w:hAnsi="Arial" w:cs="Arial"/>
                                      <w:b/>
                                      <w:bCs/>
                                      <w:sz w:val="10"/>
                                    </w:rPr>
                                  </w:pPr>
                                  <w:r w:rsidRPr="002811E2">
                                    <w:rPr>
                                      <w:rFonts w:ascii="Arial" w:hAnsi="Arial" w:cs="Arial"/>
                                      <w:b/>
                                      <w:bCs/>
                                      <w:sz w:val="10"/>
                                    </w:rPr>
                                    <w:t>Meterai /</w:t>
                                  </w:r>
                                </w:p>
                                <w:p w:rsidR="00C61B0B" w:rsidRPr="00157B7C" w:rsidRDefault="00C61B0B" w:rsidP="002164B3">
                                  <w:pPr>
                                    <w:jc w:val="center"/>
                                    <w:rPr>
                                      <w:rFonts w:ascii="Arial" w:hAnsi="Arial" w:cs="Arial"/>
                                      <w:b/>
                                      <w:bCs/>
                                      <w:i/>
                                      <w:color w:val="00B050"/>
                                      <w:sz w:val="10"/>
                                    </w:rPr>
                                  </w:pPr>
                                  <w:r w:rsidRPr="00157B7C">
                                    <w:rPr>
                                      <w:rFonts w:ascii="Arial" w:hAnsi="Arial" w:cs="Arial"/>
                                      <w:b/>
                                      <w:bCs/>
                                      <w:i/>
                                      <w:color w:val="00B050"/>
                                      <w:sz w:val="10"/>
                                    </w:rPr>
                                    <w:t>Stamp Duty</w:t>
                                  </w:r>
                                </w:p>
                                <w:p w:rsidR="00C61B0B" w:rsidRDefault="00C61B0B" w:rsidP="002164B3">
                                  <w:pPr>
                                    <w:jc w:val="center"/>
                                    <w:rPr>
                                      <w:rFonts w:ascii="Arial" w:hAnsi="Arial" w:cs="Arial"/>
                                      <w:sz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3F8C1" id="Rectangle 13" o:spid="_x0000_s1026" style="position:absolute;left:0;text-align:left;margin-left:117.9pt;margin-top:10.4pt;width:48.9pt;height: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" fillcolor="silver">
                      <v:textbox>
                        <w:txbxContent>
                          <w:p w:rsidR="00C61B0B" w:rsidRDefault="00C61B0B" w:rsidP="002164B3">
                            <w:pPr>
                              <w:jc w:val="center"/>
                              <w:rPr>
                                <w:rFonts w:ascii="Arial" w:hAnsi="Arial" w:cs="Arial"/>
                                <w:b/>
                                <w:bCs/>
                                <w:sz w:val="10"/>
                              </w:rPr>
                            </w:pPr>
                          </w:p>
                          <w:p w:rsidR="00C61B0B" w:rsidRDefault="00C61B0B" w:rsidP="002164B3">
                            <w:pPr>
                              <w:jc w:val="center"/>
                              <w:rPr>
                                <w:rFonts w:ascii="Arial" w:hAnsi="Arial" w:cs="Arial"/>
                                <w:b/>
                                <w:bCs/>
                                <w:sz w:val="10"/>
                              </w:rPr>
                            </w:pPr>
                            <w:r w:rsidRPr="002811E2">
                              <w:rPr>
                                <w:rFonts w:ascii="Arial" w:hAnsi="Arial" w:cs="Arial"/>
                                <w:b/>
                                <w:bCs/>
                                <w:sz w:val="10"/>
                              </w:rPr>
                              <w:t>Meterai /</w:t>
                            </w:r>
                          </w:p>
                          <w:p w:rsidR="00C61B0B" w:rsidRPr="00157B7C" w:rsidRDefault="00C61B0B" w:rsidP="002164B3">
                            <w:pPr>
                              <w:jc w:val="center"/>
                              <w:rPr>
                                <w:rFonts w:ascii="Arial" w:hAnsi="Arial" w:cs="Arial"/>
                                <w:b/>
                                <w:bCs/>
                                <w:i/>
                                <w:color w:val="00B050"/>
                                <w:sz w:val="10"/>
                              </w:rPr>
                            </w:pPr>
                            <w:r w:rsidRPr="00157B7C">
                              <w:rPr>
                                <w:rFonts w:ascii="Arial" w:hAnsi="Arial" w:cs="Arial"/>
                                <w:b/>
                                <w:bCs/>
                                <w:i/>
                                <w:color w:val="00B050"/>
                                <w:sz w:val="10"/>
                              </w:rPr>
                              <w:t>Stamp Duty</w:t>
                            </w:r>
                          </w:p>
                          <w:p w:rsidR="00C61B0B" w:rsidRDefault="00C61B0B" w:rsidP="002164B3">
                            <w:pPr>
                              <w:jc w:val="center"/>
                              <w:rPr>
                                <w:rFonts w:ascii="Arial" w:hAnsi="Arial" w:cs="Arial"/>
                                <w:sz w:val="10"/>
                              </w:rPr>
                            </w:pPr>
                          </w:p>
                        </w:txbxContent>
                      </v:textbox>
                    </v:rect>
                  </w:pict>
                </mc:Fallback>
              </mc:AlternateContent>
            </w:r>
          </w:p>
        </w:tc>
      </w:tr>
      <w:tr w:rsidR="0077642E" w:rsidRPr="00165BEE" w:rsidTr="00836C33">
        <w:trPr>
          <w:cantSplit/>
          <w:trHeight w:val="1089"/>
        </w:trPr>
        <w:tc>
          <w:tcPr>
            <w:tcW w:w="1223" w:type="dxa"/>
            <w:vMerge w:val="restart"/>
            <w:tcBorders>
              <w:top w:val="nil"/>
              <w:left w:val="single" w:sz="12" w:space="0" w:color="auto"/>
              <w:right w:val="nil"/>
            </w:tcBorders>
            <w:shd w:val="clear" w:color="auto" w:fill="FFFFFF"/>
            <w:vAlign w:val="center"/>
          </w:tcPr>
          <w:p w:rsidR="00A72AC7" w:rsidRPr="00165BEE" w:rsidRDefault="00A72AC7" w:rsidP="00156F47">
            <w:pPr>
              <w:jc w:val="both"/>
              <w:rPr>
                <w:rFonts w:ascii="Arial" w:hAnsi="Arial" w:cs="Arial"/>
                <w:sz w:val="14"/>
                <w:szCs w:val="14"/>
              </w:rPr>
            </w:pPr>
          </w:p>
          <w:p w:rsidR="00A72AC7" w:rsidRPr="00165BEE" w:rsidRDefault="00A72AC7" w:rsidP="00A72AC7">
            <w:pPr>
              <w:rPr>
                <w:rFonts w:ascii="Arial" w:hAnsi="Arial" w:cs="Arial"/>
                <w:sz w:val="14"/>
                <w:szCs w:val="14"/>
              </w:rPr>
            </w:pPr>
          </w:p>
          <w:p w:rsidR="00A72AC7" w:rsidRPr="00165BEE" w:rsidRDefault="00A72AC7" w:rsidP="00A72AC7">
            <w:pPr>
              <w:rPr>
                <w:rFonts w:ascii="Arial" w:hAnsi="Arial" w:cs="Arial"/>
                <w:sz w:val="14"/>
                <w:szCs w:val="14"/>
              </w:rPr>
            </w:pPr>
          </w:p>
          <w:p w:rsidR="00A72AC7" w:rsidRPr="00165BEE" w:rsidRDefault="00A72AC7" w:rsidP="00A72AC7">
            <w:pPr>
              <w:rPr>
                <w:rFonts w:ascii="Arial" w:hAnsi="Arial" w:cs="Arial"/>
                <w:sz w:val="14"/>
                <w:szCs w:val="14"/>
              </w:rPr>
            </w:pPr>
          </w:p>
          <w:p w:rsidR="00A72AC7" w:rsidRPr="00165BEE" w:rsidRDefault="00A72AC7" w:rsidP="00A72AC7">
            <w:pPr>
              <w:rPr>
                <w:rFonts w:ascii="Arial" w:hAnsi="Arial" w:cs="Arial"/>
                <w:sz w:val="14"/>
                <w:szCs w:val="14"/>
              </w:rPr>
            </w:pPr>
          </w:p>
          <w:p w:rsidR="0077642E" w:rsidRPr="00165BEE" w:rsidRDefault="0077642E" w:rsidP="00A72AC7">
            <w:pPr>
              <w:rPr>
                <w:rFonts w:ascii="Arial" w:hAnsi="Arial" w:cs="Arial"/>
                <w:sz w:val="14"/>
                <w:szCs w:val="14"/>
              </w:rPr>
            </w:pPr>
          </w:p>
        </w:tc>
        <w:tc>
          <w:tcPr>
            <w:tcW w:w="236" w:type="dxa"/>
            <w:vMerge w:val="restart"/>
            <w:tcBorders>
              <w:top w:val="nil"/>
              <w:left w:val="nil"/>
              <w:right w:val="nil"/>
            </w:tcBorders>
            <w:shd w:val="clear" w:color="auto" w:fill="FFFFFF"/>
            <w:vAlign w:val="center"/>
          </w:tcPr>
          <w:p w:rsidR="0077642E" w:rsidRPr="00165BEE" w:rsidRDefault="0077642E" w:rsidP="00156F47">
            <w:pPr>
              <w:jc w:val="center"/>
              <w:rPr>
                <w:rFonts w:ascii="Arial" w:hAnsi="Arial" w:cs="Arial"/>
                <w:b/>
                <w:sz w:val="14"/>
                <w:szCs w:val="14"/>
              </w:rPr>
            </w:pPr>
          </w:p>
        </w:tc>
        <w:tc>
          <w:tcPr>
            <w:tcW w:w="3003" w:type="dxa"/>
            <w:vMerge w:val="restart"/>
            <w:tcBorders>
              <w:top w:val="nil"/>
              <w:left w:val="nil"/>
              <w:right w:val="single" w:sz="12" w:space="0" w:color="auto"/>
            </w:tcBorders>
            <w:shd w:val="clear" w:color="auto" w:fill="FFFFFF"/>
            <w:vAlign w:val="center"/>
          </w:tcPr>
          <w:p w:rsidR="0077642E" w:rsidRPr="00165BEE" w:rsidRDefault="00B30E8A" w:rsidP="00156F47">
            <w:pPr>
              <w:rPr>
                <w:noProof/>
                <w:sz w:val="14"/>
                <w:szCs w:val="14"/>
              </w:rPr>
            </w:pPr>
            <w:r>
              <w:rPr>
                <w:noProof/>
                <w:sz w:val="14"/>
                <w:szCs w:val="1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8.15pt;margin-top:-.4pt;width:85.65pt;height:72.25pt;z-index:251662336;mso-position-horizontal-relative:text;mso-position-vertical-relative:text">
                  <v:imagedata r:id="rId12" o:title=""/>
                  <w10:wrap type="square"/>
                </v:shape>
                <o:OLEObject Type="Embed" ProgID="Visio.Drawing.11" ShapeID="_x0000_s1027" DrawAspect="Content" ObjectID="_1813407124" r:id="rId13"/>
              </w:object>
            </w:r>
          </w:p>
        </w:tc>
        <w:tc>
          <w:tcPr>
            <w:tcW w:w="306" w:type="dxa"/>
            <w:gridSpan w:val="2"/>
            <w:vMerge w:val="restart"/>
            <w:tcBorders>
              <w:top w:val="nil"/>
              <w:left w:val="single" w:sz="12" w:space="0" w:color="auto"/>
              <w:right w:val="nil"/>
            </w:tcBorders>
            <w:vAlign w:val="bottom"/>
          </w:tcPr>
          <w:p w:rsidR="0077642E" w:rsidRPr="00165BEE" w:rsidRDefault="0077642E" w:rsidP="00156F47">
            <w:pPr>
              <w:jc w:val="center"/>
              <w:rPr>
                <w:rFonts w:ascii="Arial" w:hAnsi="Arial" w:cs="Arial"/>
                <w:i/>
                <w:color w:val="339933"/>
                <w:sz w:val="14"/>
                <w:szCs w:val="14"/>
                <w:lang w:val="id-ID"/>
              </w:rPr>
            </w:pPr>
          </w:p>
        </w:tc>
        <w:tc>
          <w:tcPr>
            <w:tcW w:w="4862" w:type="dxa"/>
            <w:gridSpan w:val="4"/>
            <w:tcBorders>
              <w:top w:val="nil"/>
              <w:left w:val="nil"/>
              <w:bottom w:val="nil"/>
              <w:right w:val="nil"/>
            </w:tcBorders>
            <w:vAlign w:val="bottom"/>
          </w:tcPr>
          <w:p w:rsidR="0077642E" w:rsidRPr="00165BEE" w:rsidRDefault="0077642E" w:rsidP="00156F47">
            <w:pPr>
              <w:jc w:val="center"/>
              <w:rPr>
                <w:rFonts w:ascii="Arial" w:hAnsi="Arial" w:cs="Arial"/>
                <w:i/>
                <w:color w:val="339933"/>
                <w:sz w:val="14"/>
                <w:szCs w:val="14"/>
              </w:rPr>
            </w:pPr>
          </w:p>
        </w:tc>
      </w:tr>
      <w:tr w:rsidR="00836C33" w:rsidRPr="00165BEE" w:rsidTr="00836C33">
        <w:trPr>
          <w:cantSplit/>
          <w:trHeight w:val="330"/>
        </w:trPr>
        <w:tc>
          <w:tcPr>
            <w:tcW w:w="1223" w:type="dxa"/>
            <w:vMerge/>
            <w:tcBorders>
              <w:left w:val="single" w:sz="12" w:space="0" w:color="auto"/>
              <w:bottom w:val="single" w:sz="12" w:space="0" w:color="auto"/>
              <w:right w:val="nil"/>
            </w:tcBorders>
            <w:shd w:val="clear" w:color="auto" w:fill="FFFFFF"/>
            <w:vAlign w:val="center"/>
          </w:tcPr>
          <w:p w:rsidR="00836C33" w:rsidRPr="00165BEE" w:rsidRDefault="00836C33" w:rsidP="00156F47">
            <w:pPr>
              <w:jc w:val="both"/>
              <w:rPr>
                <w:rFonts w:ascii="Arial" w:hAnsi="Arial" w:cs="Arial"/>
                <w:sz w:val="14"/>
                <w:szCs w:val="14"/>
              </w:rPr>
            </w:pPr>
          </w:p>
        </w:tc>
        <w:tc>
          <w:tcPr>
            <w:tcW w:w="236" w:type="dxa"/>
            <w:vMerge/>
            <w:tcBorders>
              <w:left w:val="nil"/>
              <w:bottom w:val="single" w:sz="12" w:space="0" w:color="auto"/>
              <w:right w:val="nil"/>
            </w:tcBorders>
            <w:shd w:val="clear" w:color="auto" w:fill="FFFFFF"/>
            <w:vAlign w:val="center"/>
          </w:tcPr>
          <w:p w:rsidR="00836C33" w:rsidRPr="00165BEE" w:rsidRDefault="00836C33" w:rsidP="00156F47">
            <w:pPr>
              <w:jc w:val="center"/>
              <w:rPr>
                <w:rFonts w:ascii="Arial" w:hAnsi="Arial" w:cs="Arial"/>
                <w:b/>
                <w:sz w:val="14"/>
                <w:szCs w:val="14"/>
              </w:rPr>
            </w:pPr>
          </w:p>
        </w:tc>
        <w:tc>
          <w:tcPr>
            <w:tcW w:w="3003" w:type="dxa"/>
            <w:vMerge/>
            <w:tcBorders>
              <w:left w:val="nil"/>
              <w:bottom w:val="single" w:sz="12" w:space="0" w:color="auto"/>
              <w:right w:val="single" w:sz="12" w:space="0" w:color="auto"/>
            </w:tcBorders>
            <w:shd w:val="clear" w:color="auto" w:fill="FFFFFF"/>
            <w:vAlign w:val="center"/>
          </w:tcPr>
          <w:p w:rsidR="00836C33" w:rsidRPr="00165BEE" w:rsidRDefault="00836C33" w:rsidP="00156F47">
            <w:pPr>
              <w:rPr>
                <w:noProof/>
                <w:sz w:val="14"/>
                <w:szCs w:val="14"/>
              </w:rPr>
            </w:pPr>
          </w:p>
        </w:tc>
        <w:tc>
          <w:tcPr>
            <w:tcW w:w="306" w:type="dxa"/>
            <w:gridSpan w:val="2"/>
            <w:vMerge/>
            <w:tcBorders>
              <w:left w:val="single" w:sz="12" w:space="0" w:color="auto"/>
              <w:bottom w:val="nil"/>
              <w:right w:val="nil"/>
            </w:tcBorders>
            <w:vAlign w:val="bottom"/>
          </w:tcPr>
          <w:p w:rsidR="00836C33" w:rsidRPr="00165BEE" w:rsidRDefault="00836C33" w:rsidP="00156F47">
            <w:pPr>
              <w:jc w:val="center"/>
              <w:rPr>
                <w:rFonts w:ascii="Arial" w:hAnsi="Arial" w:cs="Arial"/>
                <w:i/>
                <w:color w:val="339933"/>
                <w:sz w:val="14"/>
                <w:szCs w:val="14"/>
                <w:lang w:val="id-ID"/>
              </w:rPr>
            </w:pPr>
          </w:p>
        </w:tc>
        <w:tc>
          <w:tcPr>
            <w:tcW w:w="1204" w:type="dxa"/>
            <w:tcBorders>
              <w:top w:val="nil"/>
              <w:left w:val="nil"/>
              <w:bottom w:val="nil"/>
              <w:right w:val="nil"/>
            </w:tcBorders>
            <w:vAlign w:val="center"/>
          </w:tcPr>
          <w:p w:rsidR="00836C33" w:rsidRPr="00165BEE" w:rsidRDefault="00836C33" w:rsidP="002164B3">
            <w:pPr>
              <w:jc w:val="both"/>
              <w:rPr>
                <w:rFonts w:ascii="Arial" w:hAnsi="Arial" w:cs="Arial"/>
                <w:sz w:val="14"/>
                <w:szCs w:val="14"/>
              </w:rPr>
            </w:pPr>
            <w:r w:rsidRPr="00165BEE">
              <w:rPr>
                <w:rFonts w:ascii="Arial" w:hAnsi="Arial" w:cs="Arial"/>
                <w:sz w:val="14"/>
                <w:szCs w:val="14"/>
              </w:rPr>
              <w:t>Nama</w:t>
            </w:r>
          </w:p>
          <w:p w:rsidR="00836C33" w:rsidRPr="00165BEE" w:rsidRDefault="00836C33" w:rsidP="002164B3">
            <w:pPr>
              <w:rPr>
                <w:rFonts w:ascii="Arial" w:hAnsi="Arial" w:cs="Arial"/>
                <w:sz w:val="14"/>
                <w:szCs w:val="14"/>
              </w:rPr>
            </w:pPr>
            <w:r w:rsidRPr="00165BEE">
              <w:rPr>
                <w:rFonts w:ascii="Arial" w:hAnsi="Arial" w:cs="Arial"/>
                <w:i/>
                <w:color w:val="008D5B"/>
                <w:sz w:val="14"/>
                <w:szCs w:val="14"/>
              </w:rPr>
              <w:t>Name</w:t>
            </w:r>
          </w:p>
        </w:tc>
        <w:tc>
          <w:tcPr>
            <w:tcW w:w="328" w:type="dxa"/>
            <w:tcBorders>
              <w:top w:val="nil"/>
              <w:left w:val="nil"/>
              <w:bottom w:val="nil"/>
              <w:right w:val="nil"/>
            </w:tcBorders>
            <w:vAlign w:val="center"/>
          </w:tcPr>
          <w:p w:rsidR="00836C33" w:rsidRPr="00165BEE" w:rsidRDefault="00836C33">
            <w:pPr>
              <w:rPr>
                <w:rFonts w:ascii="Arial" w:hAnsi="Arial" w:cs="Arial"/>
                <w:sz w:val="14"/>
                <w:szCs w:val="14"/>
              </w:rPr>
            </w:pPr>
            <w:r w:rsidRPr="00165BEE">
              <w:rPr>
                <w:rFonts w:ascii="Arial" w:hAnsi="Arial" w:cs="Arial"/>
                <w:sz w:val="14"/>
                <w:szCs w:val="14"/>
              </w:rPr>
              <w:t>:</w:t>
            </w:r>
          </w:p>
          <w:p w:rsidR="00836C33" w:rsidRPr="00165BEE" w:rsidRDefault="00836C33" w:rsidP="002164B3">
            <w:pPr>
              <w:rPr>
                <w:rFonts w:ascii="Arial" w:hAnsi="Arial" w:cs="Arial"/>
                <w:sz w:val="14"/>
                <w:szCs w:val="14"/>
              </w:rPr>
            </w:pPr>
          </w:p>
        </w:tc>
        <w:tc>
          <w:tcPr>
            <w:tcW w:w="3330" w:type="dxa"/>
            <w:gridSpan w:val="2"/>
            <w:tcBorders>
              <w:top w:val="nil"/>
              <w:left w:val="nil"/>
              <w:bottom w:val="nil"/>
              <w:right w:val="nil"/>
            </w:tcBorders>
            <w:vAlign w:val="center"/>
          </w:tcPr>
          <w:p w:rsidR="00836C33" w:rsidRPr="00165BEE" w:rsidRDefault="00836C33" w:rsidP="00156F47">
            <w:pPr>
              <w:rPr>
                <w:rFonts w:ascii="Arial" w:hAnsi="Arial" w:cs="Arial"/>
                <w:sz w:val="14"/>
                <w:szCs w:val="14"/>
              </w:rPr>
            </w:pPr>
            <w:r w:rsidRPr="00165BEE">
              <w:rPr>
                <w:rFonts w:ascii="Arial" w:hAnsi="Arial" w:cs="Arial"/>
                <w:b/>
                <w:bCs/>
                <w:sz w:val="18"/>
              </w:rPr>
              <w:fldChar w:fldCharType="begin">
                <w:ffData>
                  <w:name w:val="Text2"/>
                  <w:enabled/>
                  <w:calcOnExit w:val="0"/>
                  <w:textInput/>
                </w:ffData>
              </w:fldChar>
            </w:r>
            <w:r w:rsidRPr="00165BEE">
              <w:rPr>
                <w:rFonts w:ascii="Arial" w:hAnsi="Arial" w:cs="Arial"/>
                <w:b/>
                <w:bCs/>
                <w:sz w:val="18"/>
              </w:rPr>
              <w:instrText xml:space="preserve"> FORMTEXT </w:instrText>
            </w:r>
            <w:r w:rsidRPr="00165BEE">
              <w:rPr>
                <w:rFonts w:ascii="Arial" w:hAnsi="Arial" w:cs="Arial"/>
                <w:b/>
                <w:bCs/>
                <w:sz w:val="18"/>
              </w:rPr>
            </w:r>
            <w:r w:rsidRPr="00165BEE">
              <w:rPr>
                <w:rFonts w:ascii="Arial" w:hAnsi="Arial" w:cs="Arial"/>
                <w:b/>
                <w:bCs/>
                <w:sz w:val="18"/>
              </w:rPr>
              <w:fldChar w:fldCharType="separate"/>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sz w:val="18"/>
              </w:rPr>
              <w:fldChar w:fldCharType="end"/>
            </w:r>
          </w:p>
        </w:tc>
      </w:tr>
      <w:tr w:rsidR="00836C33" w:rsidRPr="00165BEE" w:rsidTr="00836C33">
        <w:trPr>
          <w:cantSplit/>
          <w:trHeight w:val="285"/>
        </w:trPr>
        <w:tc>
          <w:tcPr>
            <w:tcW w:w="4498" w:type="dxa"/>
            <w:gridSpan w:val="4"/>
            <w:vMerge w:val="restart"/>
            <w:tcBorders>
              <w:top w:val="nil"/>
              <w:left w:val="nil"/>
              <w:right w:val="nil"/>
            </w:tcBorders>
            <w:vAlign w:val="center"/>
          </w:tcPr>
          <w:p w:rsidR="00332BDC" w:rsidRPr="00165BEE" w:rsidRDefault="00332BDC" w:rsidP="00332BDC">
            <w:pPr>
              <w:pStyle w:val="Footer"/>
              <w:tabs>
                <w:tab w:val="clear" w:pos="8640"/>
              </w:tabs>
              <w:rPr>
                <w:rFonts w:ascii="Arial" w:hAnsi="Arial" w:cs="Arial"/>
                <w:sz w:val="12"/>
                <w:szCs w:val="12"/>
              </w:rPr>
            </w:pPr>
            <w:r w:rsidRPr="00165BEE">
              <w:rPr>
                <w:rFonts w:ascii="Arial" w:hAnsi="Arial" w:cs="Arial"/>
                <w:sz w:val="12"/>
                <w:szCs w:val="12"/>
                <w:vertAlign w:val="superscript"/>
              </w:rPr>
              <w:t>(*)</w:t>
            </w:r>
            <w:r w:rsidRPr="00165BEE">
              <w:rPr>
                <w:rFonts w:ascii="Arial" w:hAnsi="Arial" w:cs="Arial"/>
                <w:sz w:val="12"/>
                <w:szCs w:val="12"/>
              </w:rPr>
              <w:t>Jenis Transaksi/Type of Transaction</w:t>
            </w:r>
          </w:p>
          <w:p w:rsidR="00332BDC" w:rsidRPr="00165BEE" w:rsidRDefault="00332BDC" w:rsidP="00332BDC">
            <w:pPr>
              <w:pStyle w:val="Footer"/>
              <w:tabs>
                <w:tab w:val="clear" w:pos="8640"/>
              </w:tabs>
              <w:rPr>
                <w:rFonts w:ascii="Arial" w:hAnsi="Arial" w:cs="Arial"/>
                <w:sz w:val="12"/>
                <w:szCs w:val="12"/>
              </w:rPr>
            </w:pPr>
            <w:r w:rsidRPr="00165BEE">
              <w:rPr>
                <w:rFonts w:ascii="Arial" w:hAnsi="Arial" w:cs="Arial"/>
                <w:sz w:val="12"/>
                <w:szCs w:val="12"/>
              </w:rPr>
              <w:t>1.Transaksi yang bersifat tunai/</w:t>
            </w:r>
            <w:r w:rsidRPr="00165BEE">
              <w:rPr>
                <w:rFonts w:ascii="Arial" w:hAnsi="Arial" w:cs="Arial"/>
                <w:i/>
                <w:color w:val="008D5B"/>
                <w:sz w:val="12"/>
                <w:szCs w:val="12"/>
              </w:rPr>
              <w:t>Cash Transaction</w:t>
            </w:r>
            <w:r w:rsidRPr="00165BEE">
              <w:rPr>
                <w:rFonts w:ascii="Arial" w:hAnsi="Arial" w:cs="Arial"/>
                <w:sz w:val="12"/>
                <w:szCs w:val="12"/>
              </w:rPr>
              <w:t>:</w:t>
            </w:r>
          </w:p>
          <w:p w:rsidR="00332BDC" w:rsidRPr="00165BEE" w:rsidRDefault="00332BDC" w:rsidP="00332BDC">
            <w:pPr>
              <w:pStyle w:val="Footer"/>
              <w:tabs>
                <w:tab w:val="clear" w:pos="8640"/>
              </w:tabs>
              <w:rPr>
                <w:rFonts w:ascii="Arial" w:hAnsi="Arial" w:cs="Arial"/>
                <w:sz w:val="12"/>
                <w:szCs w:val="12"/>
              </w:rPr>
            </w:pPr>
            <w:r w:rsidRPr="00165BEE">
              <w:rPr>
                <w:rFonts w:ascii="Arial" w:hAnsi="Arial" w:cs="Arial"/>
                <w:sz w:val="12"/>
                <w:szCs w:val="12"/>
              </w:rPr>
              <w:t xml:space="preserve">    a)Transaksi Today/</w:t>
            </w:r>
            <w:r w:rsidRPr="00165BEE">
              <w:rPr>
                <w:rFonts w:ascii="Arial" w:hAnsi="Arial" w:cs="Arial"/>
                <w:i/>
                <w:color w:val="008D5B"/>
                <w:sz w:val="12"/>
                <w:szCs w:val="12"/>
              </w:rPr>
              <w:t>Today Transaction</w:t>
            </w:r>
          </w:p>
          <w:p w:rsidR="00332BDC" w:rsidRPr="00165BEE" w:rsidRDefault="00332BDC" w:rsidP="00332BDC">
            <w:pPr>
              <w:pStyle w:val="Footer"/>
              <w:tabs>
                <w:tab w:val="clear" w:pos="8640"/>
              </w:tabs>
              <w:rPr>
                <w:rFonts w:ascii="Arial" w:hAnsi="Arial" w:cs="Arial"/>
                <w:i/>
                <w:color w:val="008D5B"/>
                <w:sz w:val="12"/>
                <w:szCs w:val="12"/>
              </w:rPr>
            </w:pPr>
            <w:r w:rsidRPr="00165BEE">
              <w:rPr>
                <w:rFonts w:ascii="Arial" w:hAnsi="Arial" w:cs="Arial"/>
                <w:sz w:val="12"/>
                <w:szCs w:val="12"/>
              </w:rPr>
              <w:t xml:space="preserve">    b)Transaksi </w:t>
            </w:r>
            <w:r w:rsidRPr="00165BEE">
              <w:rPr>
                <w:rFonts w:ascii="Arial" w:hAnsi="Arial" w:cs="Arial"/>
                <w:i/>
                <w:sz w:val="12"/>
                <w:szCs w:val="12"/>
              </w:rPr>
              <w:t>Tomorrow</w:t>
            </w:r>
            <w:r w:rsidRPr="00165BEE">
              <w:rPr>
                <w:rFonts w:ascii="Arial" w:hAnsi="Arial" w:cs="Arial"/>
                <w:sz w:val="12"/>
                <w:szCs w:val="12"/>
              </w:rPr>
              <w:t>/</w:t>
            </w:r>
            <w:r w:rsidRPr="00165BEE">
              <w:rPr>
                <w:rFonts w:ascii="Arial" w:hAnsi="Arial" w:cs="Arial"/>
                <w:i/>
                <w:color w:val="008D5B"/>
                <w:sz w:val="12"/>
                <w:szCs w:val="12"/>
              </w:rPr>
              <w:t>Tomorrow Transaction</w:t>
            </w:r>
          </w:p>
          <w:p w:rsidR="00332BDC" w:rsidRPr="00165BEE" w:rsidRDefault="00332BDC" w:rsidP="00332BDC">
            <w:pPr>
              <w:pStyle w:val="Footer"/>
              <w:tabs>
                <w:tab w:val="clear" w:pos="8640"/>
              </w:tabs>
              <w:rPr>
                <w:rFonts w:ascii="Arial" w:hAnsi="Arial" w:cs="Arial"/>
                <w:sz w:val="12"/>
                <w:szCs w:val="12"/>
              </w:rPr>
            </w:pPr>
            <w:r w:rsidRPr="00165BEE">
              <w:rPr>
                <w:rFonts w:ascii="Arial" w:hAnsi="Arial" w:cs="Arial"/>
                <w:i/>
                <w:color w:val="008D5B"/>
                <w:sz w:val="12"/>
                <w:szCs w:val="12"/>
              </w:rPr>
              <w:t xml:space="preserve">    </w:t>
            </w:r>
            <w:r w:rsidRPr="00165BEE">
              <w:rPr>
                <w:rFonts w:ascii="Arial" w:hAnsi="Arial" w:cs="Arial"/>
                <w:sz w:val="12"/>
                <w:szCs w:val="12"/>
              </w:rPr>
              <w:t>c)Transaksi Spot/</w:t>
            </w:r>
            <w:r w:rsidR="00B74962" w:rsidRPr="00165BEE">
              <w:rPr>
                <w:rFonts w:ascii="Arial" w:hAnsi="Arial" w:cs="Arial"/>
                <w:i/>
                <w:color w:val="008D5B"/>
                <w:sz w:val="12"/>
                <w:szCs w:val="12"/>
              </w:rPr>
              <w:t>Spot Transaction</w:t>
            </w:r>
          </w:p>
          <w:p w:rsidR="00332BDC" w:rsidRPr="00165BEE" w:rsidRDefault="00332BDC" w:rsidP="00332BDC">
            <w:pPr>
              <w:pStyle w:val="Footer"/>
              <w:tabs>
                <w:tab w:val="clear" w:pos="8640"/>
              </w:tabs>
              <w:rPr>
                <w:rFonts w:ascii="Arial" w:hAnsi="Arial" w:cs="Arial"/>
                <w:sz w:val="12"/>
                <w:szCs w:val="12"/>
                <w:vertAlign w:val="subscript"/>
              </w:rPr>
            </w:pPr>
            <w:r w:rsidRPr="00165BEE">
              <w:rPr>
                <w:rFonts w:ascii="Arial" w:hAnsi="Arial" w:cs="Arial"/>
                <w:sz w:val="12"/>
                <w:szCs w:val="12"/>
              </w:rPr>
              <w:t>2.</w:t>
            </w:r>
            <w:r w:rsidR="00B74962" w:rsidRPr="00165BEE">
              <w:rPr>
                <w:rFonts w:ascii="Arial" w:hAnsi="Arial" w:cs="Arial"/>
                <w:sz w:val="12"/>
                <w:szCs w:val="12"/>
              </w:rPr>
              <w:t>Transa</w:t>
            </w:r>
            <w:r w:rsidRPr="00165BEE">
              <w:rPr>
                <w:rFonts w:ascii="Arial" w:hAnsi="Arial" w:cs="Arial"/>
                <w:sz w:val="12"/>
                <w:szCs w:val="12"/>
              </w:rPr>
              <w:t>k</w:t>
            </w:r>
            <w:r w:rsidR="00B74962" w:rsidRPr="00165BEE">
              <w:rPr>
                <w:rFonts w:ascii="Arial" w:hAnsi="Arial" w:cs="Arial"/>
                <w:sz w:val="12"/>
                <w:szCs w:val="12"/>
              </w:rPr>
              <w:t>s</w:t>
            </w:r>
            <w:r w:rsidRPr="00165BEE">
              <w:rPr>
                <w:rFonts w:ascii="Arial" w:hAnsi="Arial" w:cs="Arial"/>
                <w:sz w:val="12"/>
                <w:szCs w:val="12"/>
              </w:rPr>
              <w:t>i Derivatif/</w:t>
            </w:r>
            <w:r w:rsidRPr="00165BEE">
              <w:rPr>
                <w:rFonts w:ascii="Arial" w:hAnsi="Arial" w:cs="Arial"/>
                <w:i/>
                <w:color w:val="008D5B"/>
                <w:sz w:val="12"/>
                <w:szCs w:val="12"/>
              </w:rPr>
              <w:t>Derivative Transaction</w:t>
            </w:r>
          </w:p>
          <w:p w:rsidR="00836C33" w:rsidRPr="00165BEE" w:rsidRDefault="00836C33" w:rsidP="00A72AC7">
            <w:pPr>
              <w:pStyle w:val="Footer"/>
              <w:tabs>
                <w:tab w:val="clear" w:pos="8640"/>
              </w:tabs>
              <w:rPr>
                <w:rFonts w:ascii="Arial" w:hAnsi="Arial" w:cs="Arial"/>
                <w:sz w:val="12"/>
                <w:szCs w:val="12"/>
                <w:vertAlign w:val="subscript"/>
              </w:rPr>
            </w:pPr>
          </w:p>
        </w:tc>
        <w:tc>
          <w:tcPr>
            <w:tcW w:w="270" w:type="dxa"/>
            <w:tcBorders>
              <w:top w:val="nil"/>
              <w:left w:val="nil"/>
              <w:bottom w:val="nil"/>
              <w:right w:val="nil"/>
            </w:tcBorders>
            <w:vAlign w:val="center"/>
          </w:tcPr>
          <w:p w:rsidR="00836C33" w:rsidRPr="00165BEE" w:rsidRDefault="00836C33" w:rsidP="00156F47">
            <w:pPr>
              <w:jc w:val="both"/>
              <w:rPr>
                <w:rFonts w:ascii="Arial" w:hAnsi="Arial" w:cs="Arial"/>
                <w:sz w:val="14"/>
                <w:szCs w:val="14"/>
              </w:rPr>
            </w:pPr>
          </w:p>
          <w:p w:rsidR="00836C33" w:rsidRPr="00165BEE" w:rsidRDefault="00836C33" w:rsidP="00156F47">
            <w:pPr>
              <w:jc w:val="both"/>
              <w:rPr>
                <w:rFonts w:ascii="Arial" w:hAnsi="Arial" w:cs="Arial"/>
                <w:sz w:val="14"/>
                <w:szCs w:val="14"/>
              </w:rPr>
            </w:pPr>
          </w:p>
        </w:tc>
        <w:tc>
          <w:tcPr>
            <w:tcW w:w="1204" w:type="dxa"/>
            <w:tcBorders>
              <w:top w:val="nil"/>
              <w:left w:val="nil"/>
              <w:bottom w:val="nil"/>
              <w:right w:val="nil"/>
            </w:tcBorders>
            <w:vAlign w:val="center"/>
          </w:tcPr>
          <w:p w:rsidR="00836C33" w:rsidRPr="00165BEE" w:rsidRDefault="00836C33" w:rsidP="00156F47">
            <w:pPr>
              <w:jc w:val="both"/>
              <w:rPr>
                <w:rFonts w:ascii="Arial" w:hAnsi="Arial" w:cs="Arial"/>
                <w:sz w:val="14"/>
                <w:szCs w:val="14"/>
              </w:rPr>
            </w:pPr>
            <w:r w:rsidRPr="00165BEE">
              <w:rPr>
                <w:rFonts w:ascii="Arial" w:hAnsi="Arial" w:cs="Arial"/>
                <w:sz w:val="14"/>
                <w:szCs w:val="14"/>
              </w:rPr>
              <w:t>Jabatan</w:t>
            </w:r>
          </w:p>
          <w:p w:rsidR="00836C33" w:rsidRPr="00165BEE" w:rsidRDefault="00CD2D0C" w:rsidP="00156F47">
            <w:pPr>
              <w:jc w:val="both"/>
              <w:rPr>
                <w:rFonts w:ascii="Arial" w:hAnsi="Arial" w:cs="Arial"/>
                <w:i/>
                <w:color w:val="339933"/>
                <w:sz w:val="14"/>
                <w:szCs w:val="14"/>
                <w:lang w:val="id-ID"/>
              </w:rPr>
            </w:pPr>
            <w:r>
              <w:rPr>
                <w:rFonts w:ascii="Arial" w:hAnsi="Arial" w:cs="Arial"/>
                <w:i/>
                <w:color w:val="008D5B"/>
                <w:sz w:val="14"/>
                <w:szCs w:val="14"/>
              </w:rPr>
              <w:t>Title</w:t>
            </w:r>
          </w:p>
        </w:tc>
        <w:tc>
          <w:tcPr>
            <w:tcW w:w="328" w:type="dxa"/>
            <w:tcBorders>
              <w:top w:val="nil"/>
              <w:left w:val="nil"/>
              <w:bottom w:val="nil"/>
              <w:right w:val="nil"/>
            </w:tcBorders>
            <w:vAlign w:val="center"/>
          </w:tcPr>
          <w:p w:rsidR="00836C33" w:rsidRPr="00165BEE" w:rsidRDefault="00836C33">
            <w:pPr>
              <w:rPr>
                <w:rFonts w:ascii="Arial" w:hAnsi="Arial" w:cs="Arial"/>
                <w:i/>
                <w:color w:val="339933"/>
                <w:sz w:val="14"/>
                <w:szCs w:val="14"/>
              </w:rPr>
            </w:pPr>
            <w:r w:rsidRPr="00165BEE">
              <w:rPr>
                <w:rFonts w:ascii="Arial" w:hAnsi="Arial" w:cs="Arial"/>
                <w:sz w:val="14"/>
                <w:szCs w:val="14"/>
              </w:rPr>
              <w:t>:</w:t>
            </w:r>
          </w:p>
          <w:p w:rsidR="00836C33" w:rsidRPr="00165BEE" w:rsidRDefault="00836C33" w:rsidP="00156F47">
            <w:pPr>
              <w:jc w:val="both"/>
              <w:rPr>
                <w:rFonts w:ascii="Arial" w:hAnsi="Arial" w:cs="Arial"/>
                <w:i/>
                <w:color w:val="339933"/>
                <w:sz w:val="14"/>
                <w:szCs w:val="14"/>
                <w:lang w:val="id-ID"/>
              </w:rPr>
            </w:pPr>
          </w:p>
        </w:tc>
        <w:tc>
          <w:tcPr>
            <w:tcW w:w="3330" w:type="dxa"/>
            <w:gridSpan w:val="2"/>
            <w:tcBorders>
              <w:top w:val="dotted" w:sz="4" w:space="0" w:color="auto"/>
              <w:left w:val="nil"/>
              <w:bottom w:val="dotted" w:sz="4" w:space="0" w:color="auto"/>
              <w:right w:val="nil"/>
            </w:tcBorders>
            <w:vAlign w:val="center"/>
          </w:tcPr>
          <w:p w:rsidR="00836C33" w:rsidRPr="00165BEE" w:rsidRDefault="00836C33" w:rsidP="00156F47">
            <w:pPr>
              <w:jc w:val="both"/>
              <w:rPr>
                <w:rFonts w:ascii="Arial" w:hAnsi="Arial" w:cs="Arial"/>
                <w:i/>
                <w:color w:val="339933"/>
                <w:sz w:val="14"/>
                <w:szCs w:val="14"/>
                <w:lang w:val="id-ID"/>
              </w:rPr>
            </w:pPr>
            <w:r w:rsidRPr="00165BEE">
              <w:rPr>
                <w:rFonts w:ascii="Arial" w:hAnsi="Arial" w:cs="Arial"/>
                <w:b/>
                <w:bCs/>
                <w:sz w:val="18"/>
              </w:rPr>
              <w:fldChar w:fldCharType="begin">
                <w:ffData>
                  <w:name w:val="Text2"/>
                  <w:enabled/>
                  <w:calcOnExit w:val="0"/>
                  <w:textInput/>
                </w:ffData>
              </w:fldChar>
            </w:r>
            <w:r w:rsidRPr="00165BEE">
              <w:rPr>
                <w:rFonts w:ascii="Arial" w:hAnsi="Arial" w:cs="Arial"/>
                <w:b/>
                <w:bCs/>
                <w:sz w:val="18"/>
              </w:rPr>
              <w:instrText xml:space="preserve"> FORMTEXT </w:instrText>
            </w:r>
            <w:r w:rsidRPr="00165BEE">
              <w:rPr>
                <w:rFonts w:ascii="Arial" w:hAnsi="Arial" w:cs="Arial"/>
                <w:b/>
                <w:bCs/>
                <w:sz w:val="18"/>
              </w:rPr>
            </w:r>
            <w:r w:rsidRPr="00165BEE">
              <w:rPr>
                <w:rFonts w:ascii="Arial" w:hAnsi="Arial" w:cs="Arial"/>
                <w:b/>
                <w:bCs/>
                <w:sz w:val="18"/>
              </w:rPr>
              <w:fldChar w:fldCharType="separate"/>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sz w:val="18"/>
              </w:rPr>
              <w:fldChar w:fldCharType="end"/>
            </w:r>
          </w:p>
        </w:tc>
      </w:tr>
      <w:tr w:rsidR="00836C33" w:rsidRPr="00223A66" w:rsidTr="00836C33">
        <w:trPr>
          <w:cantSplit/>
          <w:trHeight w:hRule="exact" w:val="417"/>
        </w:trPr>
        <w:tc>
          <w:tcPr>
            <w:tcW w:w="4498" w:type="dxa"/>
            <w:gridSpan w:val="4"/>
            <w:vMerge/>
            <w:tcBorders>
              <w:left w:val="nil"/>
              <w:right w:val="nil"/>
            </w:tcBorders>
            <w:vAlign w:val="center"/>
          </w:tcPr>
          <w:p w:rsidR="00836C33" w:rsidRPr="00165BEE" w:rsidRDefault="00836C33" w:rsidP="00156F47">
            <w:pPr>
              <w:jc w:val="center"/>
              <w:rPr>
                <w:noProof/>
                <w:sz w:val="14"/>
                <w:szCs w:val="14"/>
              </w:rPr>
            </w:pPr>
          </w:p>
        </w:tc>
        <w:tc>
          <w:tcPr>
            <w:tcW w:w="270" w:type="dxa"/>
            <w:tcBorders>
              <w:top w:val="nil"/>
              <w:left w:val="nil"/>
              <w:bottom w:val="nil"/>
              <w:right w:val="nil"/>
            </w:tcBorders>
            <w:vAlign w:val="center"/>
          </w:tcPr>
          <w:p w:rsidR="00836C33" w:rsidRPr="00165BEE" w:rsidRDefault="00836C33" w:rsidP="00156F47">
            <w:pPr>
              <w:jc w:val="both"/>
              <w:rPr>
                <w:rFonts w:ascii="Arial" w:hAnsi="Arial" w:cs="Arial"/>
                <w:sz w:val="14"/>
                <w:szCs w:val="14"/>
              </w:rPr>
            </w:pPr>
          </w:p>
        </w:tc>
        <w:tc>
          <w:tcPr>
            <w:tcW w:w="1204" w:type="dxa"/>
            <w:tcBorders>
              <w:top w:val="nil"/>
              <w:left w:val="nil"/>
              <w:bottom w:val="nil"/>
              <w:right w:val="nil"/>
            </w:tcBorders>
            <w:vAlign w:val="center"/>
          </w:tcPr>
          <w:p w:rsidR="00836C33" w:rsidRPr="00165BEE" w:rsidRDefault="00836C33" w:rsidP="002164B3">
            <w:pPr>
              <w:jc w:val="both"/>
              <w:rPr>
                <w:rFonts w:ascii="Arial" w:hAnsi="Arial" w:cs="Arial"/>
                <w:sz w:val="14"/>
                <w:szCs w:val="14"/>
              </w:rPr>
            </w:pPr>
            <w:r w:rsidRPr="00165BEE">
              <w:rPr>
                <w:rFonts w:ascii="Arial" w:hAnsi="Arial" w:cs="Arial"/>
                <w:sz w:val="14"/>
                <w:szCs w:val="14"/>
              </w:rPr>
              <w:t>Perusahaan</w:t>
            </w:r>
          </w:p>
          <w:p w:rsidR="00836C33" w:rsidRPr="00165BEE" w:rsidRDefault="00836C33" w:rsidP="002164B3">
            <w:pPr>
              <w:jc w:val="both"/>
              <w:rPr>
                <w:rFonts w:ascii="Arial" w:hAnsi="Arial" w:cs="Arial"/>
                <w:i/>
                <w:color w:val="339933"/>
                <w:sz w:val="14"/>
                <w:szCs w:val="14"/>
                <w:lang w:val="id-ID"/>
              </w:rPr>
            </w:pPr>
            <w:r w:rsidRPr="00165BEE">
              <w:rPr>
                <w:rFonts w:ascii="Arial" w:hAnsi="Arial" w:cs="Arial"/>
                <w:i/>
                <w:color w:val="008D5B"/>
                <w:sz w:val="14"/>
                <w:szCs w:val="14"/>
                <w:lang w:val="id-ID"/>
              </w:rPr>
              <w:t>C</w:t>
            </w:r>
            <w:r w:rsidRPr="00165BEE">
              <w:rPr>
                <w:rFonts w:ascii="Arial" w:hAnsi="Arial" w:cs="Arial"/>
                <w:i/>
                <w:color w:val="008D5B"/>
                <w:sz w:val="14"/>
                <w:szCs w:val="14"/>
              </w:rPr>
              <w:t>ompany</w:t>
            </w:r>
          </w:p>
        </w:tc>
        <w:tc>
          <w:tcPr>
            <w:tcW w:w="328" w:type="dxa"/>
            <w:tcBorders>
              <w:top w:val="nil"/>
              <w:left w:val="nil"/>
              <w:bottom w:val="nil"/>
              <w:right w:val="nil"/>
            </w:tcBorders>
            <w:vAlign w:val="center"/>
          </w:tcPr>
          <w:p w:rsidR="00836C33" w:rsidRPr="00165BEE" w:rsidRDefault="00836C33">
            <w:pPr>
              <w:rPr>
                <w:rFonts w:ascii="Arial" w:hAnsi="Arial" w:cs="Arial"/>
                <w:i/>
                <w:color w:val="339933"/>
                <w:sz w:val="14"/>
                <w:szCs w:val="14"/>
              </w:rPr>
            </w:pPr>
            <w:r w:rsidRPr="00165BEE">
              <w:rPr>
                <w:rFonts w:ascii="Arial" w:hAnsi="Arial" w:cs="Arial"/>
                <w:sz w:val="14"/>
                <w:szCs w:val="14"/>
              </w:rPr>
              <w:t>:</w:t>
            </w:r>
          </w:p>
          <w:p w:rsidR="00836C33" w:rsidRPr="00165BEE" w:rsidRDefault="00836C33" w:rsidP="002164B3">
            <w:pPr>
              <w:jc w:val="both"/>
              <w:rPr>
                <w:rFonts w:ascii="Arial" w:hAnsi="Arial" w:cs="Arial"/>
                <w:i/>
                <w:color w:val="339933"/>
                <w:sz w:val="14"/>
                <w:szCs w:val="14"/>
                <w:lang w:val="id-ID"/>
              </w:rPr>
            </w:pPr>
          </w:p>
        </w:tc>
        <w:tc>
          <w:tcPr>
            <w:tcW w:w="3330" w:type="dxa"/>
            <w:gridSpan w:val="2"/>
            <w:tcBorders>
              <w:top w:val="dotted" w:sz="4" w:space="0" w:color="auto"/>
              <w:left w:val="nil"/>
              <w:bottom w:val="nil"/>
              <w:right w:val="nil"/>
            </w:tcBorders>
            <w:vAlign w:val="center"/>
          </w:tcPr>
          <w:p w:rsidR="00836C33" w:rsidRPr="00223A66" w:rsidRDefault="00836C33" w:rsidP="00156F47">
            <w:pPr>
              <w:jc w:val="both"/>
              <w:rPr>
                <w:rFonts w:ascii="Arial" w:hAnsi="Arial" w:cs="Arial"/>
                <w:sz w:val="14"/>
                <w:szCs w:val="14"/>
              </w:rPr>
            </w:pPr>
            <w:r w:rsidRPr="00165BEE">
              <w:rPr>
                <w:rFonts w:ascii="Arial" w:hAnsi="Arial" w:cs="Arial"/>
                <w:b/>
                <w:bCs/>
                <w:sz w:val="18"/>
              </w:rPr>
              <w:fldChar w:fldCharType="begin">
                <w:ffData>
                  <w:name w:val="Text2"/>
                  <w:enabled/>
                  <w:calcOnExit w:val="0"/>
                  <w:textInput/>
                </w:ffData>
              </w:fldChar>
            </w:r>
            <w:r w:rsidRPr="00165BEE">
              <w:rPr>
                <w:rFonts w:ascii="Arial" w:hAnsi="Arial" w:cs="Arial"/>
                <w:b/>
                <w:bCs/>
                <w:sz w:val="18"/>
              </w:rPr>
              <w:instrText xml:space="preserve"> FORMTEXT </w:instrText>
            </w:r>
            <w:r w:rsidRPr="00165BEE">
              <w:rPr>
                <w:rFonts w:ascii="Arial" w:hAnsi="Arial" w:cs="Arial"/>
                <w:b/>
                <w:bCs/>
                <w:sz w:val="18"/>
              </w:rPr>
            </w:r>
            <w:r w:rsidRPr="00165BEE">
              <w:rPr>
                <w:rFonts w:ascii="Arial" w:hAnsi="Arial" w:cs="Arial"/>
                <w:b/>
                <w:bCs/>
                <w:sz w:val="18"/>
              </w:rPr>
              <w:fldChar w:fldCharType="separate"/>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noProof/>
                <w:sz w:val="18"/>
              </w:rPr>
              <w:t> </w:t>
            </w:r>
            <w:r w:rsidRPr="00165BEE">
              <w:rPr>
                <w:rFonts w:ascii="Arial" w:hAnsi="Arial" w:cs="Arial"/>
                <w:b/>
                <w:bCs/>
                <w:sz w:val="18"/>
              </w:rPr>
              <w:fldChar w:fldCharType="end"/>
            </w:r>
          </w:p>
        </w:tc>
      </w:tr>
      <w:tr w:rsidR="00836C33" w:rsidRPr="00223A66" w:rsidTr="00836C33">
        <w:trPr>
          <w:cantSplit/>
          <w:trHeight w:hRule="exact" w:val="345"/>
        </w:trPr>
        <w:tc>
          <w:tcPr>
            <w:tcW w:w="4498" w:type="dxa"/>
            <w:gridSpan w:val="4"/>
            <w:vMerge/>
            <w:tcBorders>
              <w:left w:val="nil"/>
              <w:bottom w:val="nil"/>
              <w:right w:val="nil"/>
            </w:tcBorders>
            <w:vAlign w:val="center"/>
          </w:tcPr>
          <w:p w:rsidR="00836C33" w:rsidRPr="00223A66" w:rsidRDefault="00836C33" w:rsidP="00156F47">
            <w:pPr>
              <w:jc w:val="center"/>
              <w:rPr>
                <w:noProof/>
                <w:sz w:val="14"/>
                <w:szCs w:val="14"/>
              </w:rPr>
            </w:pPr>
          </w:p>
        </w:tc>
        <w:tc>
          <w:tcPr>
            <w:tcW w:w="270" w:type="dxa"/>
            <w:tcBorders>
              <w:top w:val="nil"/>
              <w:left w:val="nil"/>
              <w:bottom w:val="nil"/>
              <w:right w:val="nil"/>
            </w:tcBorders>
            <w:vAlign w:val="center"/>
          </w:tcPr>
          <w:p w:rsidR="00836C33" w:rsidRPr="00223A66" w:rsidRDefault="00836C33" w:rsidP="00156F47">
            <w:pPr>
              <w:jc w:val="both"/>
              <w:rPr>
                <w:rFonts w:ascii="Arial" w:hAnsi="Arial" w:cs="Arial"/>
                <w:sz w:val="14"/>
                <w:szCs w:val="14"/>
              </w:rPr>
            </w:pPr>
          </w:p>
        </w:tc>
        <w:tc>
          <w:tcPr>
            <w:tcW w:w="1204" w:type="dxa"/>
            <w:tcBorders>
              <w:top w:val="nil"/>
              <w:left w:val="nil"/>
              <w:bottom w:val="nil"/>
              <w:right w:val="nil"/>
            </w:tcBorders>
            <w:vAlign w:val="center"/>
          </w:tcPr>
          <w:p w:rsidR="00836C33" w:rsidRDefault="00836C33" w:rsidP="002164B3">
            <w:pPr>
              <w:jc w:val="both"/>
              <w:rPr>
                <w:rFonts w:ascii="Arial" w:hAnsi="Arial" w:cs="Arial"/>
                <w:sz w:val="14"/>
                <w:szCs w:val="14"/>
              </w:rPr>
            </w:pPr>
          </w:p>
        </w:tc>
        <w:tc>
          <w:tcPr>
            <w:tcW w:w="328" w:type="dxa"/>
            <w:tcBorders>
              <w:top w:val="nil"/>
              <w:left w:val="nil"/>
              <w:bottom w:val="nil"/>
              <w:right w:val="nil"/>
            </w:tcBorders>
            <w:vAlign w:val="center"/>
          </w:tcPr>
          <w:p w:rsidR="00836C33" w:rsidRDefault="00836C33" w:rsidP="002164B3">
            <w:pPr>
              <w:jc w:val="both"/>
              <w:rPr>
                <w:rFonts w:ascii="Arial" w:hAnsi="Arial" w:cs="Arial"/>
                <w:sz w:val="14"/>
                <w:szCs w:val="14"/>
              </w:rPr>
            </w:pPr>
          </w:p>
        </w:tc>
        <w:tc>
          <w:tcPr>
            <w:tcW w:w="270" w:type="dxa"/>
            <w:tcBorders>
              <w:top w:val="dotted" w:sz="4" w:space="0" w:color="auto"/>
              <w:left w:val="nil"/>
              <w:bottom w:val="nil"/>
              <w:right w:val="nil"/>
            </w:tcBorders>
            <w:vAlign w:val="center"/>
          </w:tcPr>
          <w:p w:rsidR="00836C33" w:rsidRPr="00293091" w:rsidRDefault="00836C33" w:rsidP="00156F47">
            <w:pPr>
              <w:jc w:val="both"/>
              <w:rPr>
                <w:rFonts w:ascii="Arial" w:hAnsi="Arial" w:cs="Arial"/>
                <w:b/>
                <w:sz w:val="14"/>
                <w:szCs w:val="14"/>
                <w:lang w:val="id-ID"/>
              </w:rPr>
            </w:pPr>
          </w:p>
        </w:tc>
        <w:tc>
          <w:tcPr>
            <w:tcW w:w="3060" w:type="dxa"/>
            <w:tcBorders>
              <w:top w:val="dotted" w:sz="4" w:space="0" w:color="auto"/>
              <w:left w:val="nil"/>
              <w:bottom w:val="nil"/>
              <w:right w:val="nil"/>
            </w:tcBorders>
            <w:vAlign w:val="center"/>
          </w:tcPr>
          <w:p w:rsidR="00836C33" w:rsidRPr="00223A66" w:rsidRDefault="00836C33" w:rsidP="00156F47">
            <w:pPr>
              <w:jc w:val="both"/>
              <w:rPr>
                <w:rFonts w:ascii="Arial" w:hAnsi="Arial" w:cs="Arial"/>
                <w:sz w:val="14"/>
                <w:szCs w:val="14"/>
              </w:rPr>
            </w:pPr>
          </w:p>
        </w:tc>
      </w:tr>
    </w:tbl>
    <w:p w:rsidR="00BB5EED" w:rsidRDefault="00BB5EED">
      <w:pPr>
        <w:rPr>
          <w:b/>
        </w:rPr>
      </w:pPr>
    </w:p>
    <w:p w:rsidR="00BB5EED" w:rsidRDefault="00BB5EED">
      <w:pPr>
        <w:rPr>
          <w:b/>
        </w:rPr>
      </w:pPr>
    </w:p>
    <w:p w:rsidR="00BB5EED" w:rsidRDefault="00BB5EED">
      <w:pPr>
        <w:rPr>
          <w:b/>
        </w:rPr>
      </w:pPr>
    </w:p>
    <w:p w:rsidR="00FE2D43" w:rsidRDefault="00FE2D43" w:rsidP="007E773F">
      <w:pPr>
        <w:rPr>
          <w:b/>
        </w:rPr>
      </w:pPr>
    </w:p>
    <w:p w:rsidR="00FE2D43" w:rsidRPr="007B5731" w:rsidRDefault="00FE2D43" w:rsidP="00F70BC5">
      <w:pPr>
        <w:ind w:hanging="540"/>
        <w:rPr>
          <w:rFonts w:ascii="Arial" w:hAnsi="Arial" w:cs="Arial"/>
          <w:b/>
          <w:i/>
          <w:color w:val="00B050"/>
          <w:sz w:val="14"/>
          <w:szCs w:val="14"/>
        </w:rPr>
      </w:pPr>
      <w:r w:rsidRPr="00FE2D43">
        <w:rPr>
          <w:rFonts w:ascii="Arial" w:hAnsi="Arial" w:cs="Arial"/>
          <w:b/>
          <w:sz w:val="14"/>
          <w:szCs w:val="14"/>
        </w:rPr>
        <w:t>Lampiran/</w:t>
      </w:r>
      <w:r w:rsidRPr="007B5731">
        <w:rPr>
          <w:rFonts w:ascii="Arial" w:hAnsi="Arial" w:cs="Arial"/>
          <w:b/>
          <w:i/>
          <w:color w:val="00B050"/>
          <w:sz w:val="14"/>
          <w:szCs w:val="14"/>
        </w:rPr>
        <w:t>Appendix</w:t>
      </w:r>
    </w:p>
    <w:p w:rsidR="00FE2D43" w:rsidRPr="00FE2D43" w:rsidRDefault="00FE2D43" w:rsidP="007E773F">
      <w:pPr>
        <w:rPr>
          <w:rFonts w:ascii="Arial" w:hAnsi="Arial" w:cs="Arial"/>
          <w:b/>
          <w:sz w:val="14"/>
          <w:szCs w:val="14"/>
        </w:rPr>
      </w:pPr>
    </w:p>
    <w:p w:rsidR="00FE2D43" w:rsidRPr="00FE2D43" w:rsidRDefault="00FE2D43" w:rsidP="00F70BC5">
      <w:pPr>
        <w:pStyle w:val="ListParagraph"/>
        <w:numPr>
          <w:ilvl w:val="0"/>
          <w:numId w:val="36"/>
        </w:numPr>
        <w:ind w:left="-270" w:hanging="270"/>
        <w:rPr>
          <w:rFonts w:ascii="Arial" w:hAnsi="Arial" w:cs="Arial"/>
          <w:b/>
          <w:sz w:val="14"/>
          <w:szCs w:val="14"/>
        </w:rPr>
      </w:pPr>
      <w:r w:rsidRPr="00FE2D43">
        <w:rPr>
          <w:rFonts w:ascii="Arial" w:hAnsi="Arial" w:cs="Arial"/>
          <w:b/>
          <w:sz w:val="14"/>
          <w:szCs w:val="14"/>
        </w:rPr>
        <w:t>Tabel dokumen pendukung untuk t</w:t>
      </w:r>
      <w:r w:rsidR="00F1694F">
        <w:rPr>
          <w:rFonts w:ascii="Arial" w:hAnsi="Arial" w:cs="Arial"/>
          <w:b/>
          <w:sz w:val="14"/>
          <w:szCs w:val="14"/>
        </w:rPr>
        <w:t>ransaksi valuta asing terhadap R</w:t>
      </w:r>
      <w:r w:rsidRPr="00FE2D43">
        <w:rPr>
          <w:rFonts w:ascii="Arial" w:hAnsi="Arial" w:cs="Arial"/>
          <w:b/>
          <w:sz w:val="14"/>
          <w:szCs w:val="14"/>
        </w:rPr>
        <w:t>upiah</w:t>
      </w:r>
    </w:p>
    <w:p w:rsidR="00FE2D43" w:rsidRPr="00FE2D43" w:rsidRDefault="00FE2D43" w:rsidP="00F70BC5">
      <w:pPr>
        <w:pStyle w:val="ListParagraph"/>
        <w:ind w:left="270" w:hanging="540"/>
        <w:rPr>
          <w:rFonts w:ascii="Arial" w:hAnsi="Arial" w:cs="Arial"/>
          <w:b/>
          <w:i/>
          <w:color w:val="00B050"/>
          <w:sz w:val="14"/>
          <w:szCs w:val="14"/>
        </w:rPr>
      </w:pPr>
      <w:r w:rsidRPr="00095E95">
        <w:rPr>
          <w:rFonts w:ascii="Arial" w:hAnsi="Arial" w:cs="Arial"/>
          <w:b/>
          <w:i/>
          <w:color w:val="00B050"/>
          <w:sz w:val="14"/>
          <w:szCs w:val="14"/>
        </w:rPr>
        <w:t>Table of supporting documents for foreign</w:t>
      </w:r>
      <w:r w:rsidR="00F1694F">
        <w:rPr>
          <w:rFonts w:ascii="Arial" w:hAnsi="Arial" w:cs="Arial"/>
          <w:b/>
          <w:i/>
          <w:color w:val="00B050"/>
          <w:sz w:val="14"/>
          <w:szCs w:val="14"/>
        </w:rPr>
        <w:t xml:space="preserve"> exchange transactions against R</w:t>
      </w:r>
      <w:r w:rsidRPr="00095E95">
        <w:rPr>
          <w:rFonts w:ascii="Arial" w:hAnsi="Arial" w:cs="Arial"/>
          <w:b/>
          <w:i/>
          <w:color w:val="00B050"/>
          <w:sz w:val="14"/>
          <w:szCs w:val="14"/>
        </w:rPr>
        <w:t>upiah</w:t>
      </w:r>
    </w:p>
    <w:tbl>
      <w:tblPr>
        <w:tblStyle w:val="TableGrid"/>
        <w:tblW w:w="10350" w:type="dxa"/>
        <w:tblInd w:w="-275" w:type="dxa"/>
        <w:tblLook w:val="0600" w:firstRow="0" w:lastRow="0" w:firstColumn="0" w:lastColumn="0" w:noHBand="1" w:noVBand="1"/>
      </w:tblPr>
      <w:tblGrid>
        <w:gridCol w:w="1440"/>
        <w:gridCol w:w="2514"/>
        <w:gridCol w:w="2479"/>
        <w:gridCol w:w="948"/>
        <w:gridCol w:w="1204"/>
        <w:gridCol w:w="1765"/>
      </w:tblGrid>
      <w:tr w:rsidR="00FE2D43" w:rsidRPr="00FE2D43" w:rsidTr="00F70BC5">
        <w:trPr>
          <w:trHeight w:val="26"/>
        </w:trPr>
        <w:tc>
          <w:tcPr>
            <w:tcW w:w="1440" w:type="dxa"/>
            <w:vMerge w:val="restart"/>
            <w:vAlign w:val="center"/>
            <w:hideMark/>
          </w:tcPr>
          <w:p w:rsidR="00FE2D43" w:rsidRPr="00FE2D43" w:rsidRDefault="00FE2D43" w:rsidP="007E773F">
            <w:pPr>
              <w:jc w:val="center"/>
              <w:rPr>
                <w:rFonts w:ascii="Arial" w:hAnsi="Arial" w:cs="Arial"/>
                <w:b/>
                <w:bCs/>
                <w:sz w:val="14"/>
                <w:szCs w:val="14"/>
              </w:rPr>
            </w:pPr>
            <w:r w:rsidRPr="00FE2D43">
              <w:rPr>
                <w:rFonts w:ascii="Arial" w:hAnsi="Arial" w:cs="Arial"/>
                <w:b/>
                <w:bCs/>
                <w:sz w:val="14"/>
                <w:szCs w:val="14"/>
              </w:rPr>
              <w:t>Transaksi Forex</w:t>
            </w:r>
          </w:p>
          <w:p w:rsidR="00FE2D43" w:rsidRPr="00FE2D43" w:rsidRDefault="00FE2D43" w:rsidP="007E773F">
            <w:pPr>
              <w:jc w:val="center"/>
              <w:rPr>
                <w:rFonts w:ascii="Arial" w:hAnsi="Arial" w:cs="Arial"/>
                <w:i/>
                <w:sz w:val="14"/>
                <w:szCs w:val="14"/>
              </w:rPr>
            </w:pPr>
            <w:r w:rsidRPr="00095E95">
              <w:rPr>
                <w:rFonts w:ascii="Arial" w:hAnsi="Arial" w:cs="Arial"/>
                <w:b/>
                <w:bCs/>
                <w:i/>
                <w:color w:val="00B050"/>
                <w:sz w:val="14"/>
                <w:szCs w:val="14"/>
              </w:rPr>
              <w:t>Forex</w:t>
            </w:r>
            <w:r w:rsidRPr="00FE2D43">
              <w:rPr>
                <w:rFonts w:ascii="Arial" w:hAnsi="Arial" w:cs="Arial"/>
                <w:b/>
                <w:bCs/>
                <w:i/>
                <w:color w:val="00B050"/>
                <w:sz w:val="14"/>
                <w:szCs w:val="14"/>
              </w:rPr>
              <w:t xml:space="preserve"> Transaction</w:t>
            </w:r>
          </w:p>
        </w:tc>
        <w:tc>
          <w:tcPr>
            <w:tcW w:w="2514" w:type="dxa"/>
            <w:vMerge w:val="restart"/>
            <w:vAlign w:val="center"/>
            <w:hideMark/>
          </w:tcPr>
          <w:p w:rsidR="00FE2D43" w:rsidRPr="00FE2D43" w:rsidRDefault="00FE2D43" w:rsidP="007E773F">
            <w:pPr>
              <w:jc w:val="center"/>
              <w:rPr>
                <w:rFonts w:ascii="Arial" w:hAnsi="Arial" w:cs="Arial"/>
                <w:b/>
                <w:bCs/>
                <w:sz w:val="14"/>
                <w:szCs w:val="14"/>
              </w:rPr>
            </w:pPr>
            <w:r w:rsidRPr="00FE2D43">
              <w:rPr>
                <w:rFonts w:ascii="Arial" w:hAnsi="Arial" w:cs="Arial"/>
                <w:b/>
                <w:bCs/>
                <w:sz w:val="14"/>
                <w:szCs w:val="14"/>
              </w:rPr>
              <w:t>Tipe Transaksi Forex</w:t>
            </w:r>
          </w:p>
          <w:p w:rsidR="00FE2D43" w:rsidRPr="00FE2D43" w:rsidRDefault="00FE2D43" w:rsidP="007E773F">
            <w:pPr>
              <w:jc w:val="center"/>
              <w:rPr>
                <w:rFonts w:ascii="Arial" w:hAnsi="Arial" w:cs="Arial"/>
                <w:i/>
                <w:sz w:val="14"/>
                <w:szCs w:val="14"/>
              </w:rPr>
            </w:pPr>
            <w:r w:rsidRPr="00FE2D43">
              <w:rPr>
                <w:rFonts w:ascii="Arial" w:hAnsi="Arial" w:cs="Arial"/>
                <w:b/>
                <w:bCs/>
                <w:i/>
                <w:color w:val="00B050"/>
                <w:sz w:val="14"/>
                <w:szCs w:val="14"/>
              </w:rPr>
              <w:t>Type of Forex Transaction</w:t>
            </w:r>
          </w:p>
        </w:tc>
        <w:tc>
          <w:tcPr>
            <w:tcW w:w="2479" w:type="dxa"/>
            <w:vMerge w:val="restart"/>
            <w:vAlign w:val="center"/>
            <w:hideMark/>
          </w:tcPr>
          <w:p w:rsidR="00FE2D43" w:rsidRPr="00FE2D43" w:rsidRDefault="00FE2D43" w:rsidP="007E773F">
            <w:pPr>
              <w:jc w:val="center"/>
              <w:rPr>
                <w:rFonts w:ascii="Arial" w:hAnsi="Arial" w:cs="Arial"/>
                <w:b/>
                <w:bCs/>
                <w:sz w:val="14"/>
                <w:szCs w:val="14"/>
              </w:rPr>
            </w:pPr>
            <w:r w:rsidRPr="00FE2D43">
              <w:rPr>
                <w:rFonts w:ascii="Arial" w:hAnsi="Arial" w:cs="Arial"/>
                <w:b/>
                <w:bCs/>
                <w:sz w:val="14"/>
                <w:szCs w:val="14"/>
              </w:rPr>
              <w:t>Jumlah Nilai Tertentu</w:t>
            </w:r>
          </w:p>
          <w:p w:rsidR="00FE2D43" w:rsidRPr="00FE2D43" w:rsidRDefault="00FE2D43" w:rsidP="007E773F">
            <w:pPr>
              <w:jc w:val="center"/>
              <w:rPr>
                <w:rFonts w:ascii="Arial" w:hAnsi="Arial" w:cs="Arial"/>
                <w:i/>
                <w:sz w:val="14"/>
                <w:szCs w:val="14"/>
              </w:rPr>
            </w:pPr>
            <w:r w:rsidRPr="00FE2D43">
              <w:rPr>
                <w:rFonts w:ascii="Arial" w:hAnsi="Arial" w:cs="Arial"/>
                <w:b/>
                <w:bCs/>
                <w:i/>
                <w:color w:val="00B050"/>
                <w:sz w:val="14"/>
                <w:szCs w:val="14"/>
              </w:rPr>
              <w:t>Threshold Amount</w:t>
            </w:r>
          </w:p>
        </w:tc>
        <w:tc>
          <w:tcPr>
            <w:tcW w:w="3917" w:type="dxa"/>
            <w:gridSpan w:val="3"/>
            <w:hideMark/>
          </w:tcPr>
          <w:p w:rsidR="00FE2D43" w:rsidRPr="00FE2D43" w:rsidRDefault="00FE2D43" w:rsidP="007E773F">
            <w:pPr>
              <w:jc w:val="center"/>
              <w:rPr>
                <w:rFonts w:ascii="Arial" w:hAnsi="Arial" w:cs="Arial"/>
                <w:b/>
                <w:bCs/>
                <w:sz w:val="14"/>
                <w:szCs w:val="14"/>
              </w:rPr>
            </w:pPr>
            <w:r w:rsidRPr="00FE2D43">
              <w:rPr>
                <w:rFonts w:ascii="Arial" w:hAnsi="Arial" w:cs="Arial"/>
                <w:b/>
                <w:bCs/>
                <w:sz w:val="14"/>
                <w:szCs w:val="14"/>
              </w:rPr>
              <w:t xml:space="preserve">Dokumen Yang Diperlukan </w:t>
            </w:r>
          </w:p>
          <w:p w:rsidR="00FE2D43" w:rsidRPr="00FE2D43" w:rsidRDefault="00FE2D43" w:rsidP="007E773F">
            <w:pPr>
              <w:jc w:val="center"/>
              <w:rPr>
                <w:rFonts w:ascii="Arial" w:hAnsi="Arial" w:cs="Arial"/>
                <w:b/>
                <w:bCs/>
                <w:i/>
                <w:sz w:val="14"/>
                <w:szCs w:val="14"/>
              </w:rPr>
            </w:pPr>
            <w:r w:rsidRPr="00095E95">
              <w:rPr>
                <w:rFonts w:ascii="Arial" w:hAnsi="Arial" w:cs="Arial"/>
                <w:b/>
                <w:bCs/>
                <w:i/>
                <w:color w:val="00B050"/>
                <w:sz w:val="14"/>
                <w:szCs w:val="14"/>
              </w:rPr>
              <w:t>Required Document</w:t>
            </w:r>
          </w:p>
        </w:tc>
      </w:tr>
      <w:tr w:rsidR="00FE2D43" w:rsidRPr="00FE2D43" w:rsidTr="00F70BC5">
        <w:trPr>
          <w:trHeight w:val="26"/>
        </w:trPr>
        <w:tc>
          <w:tcPr>
            <w:tcW w:w="1440" w:type="dxa"/>
            <w:vMerge/>
            <w:hideMark/>
          </w:tcPr>
          <w:p w:rsidR="00FE2D43" w:rsidRPr="00FE2D43" w:rsidRDefault="00FE2D43" w:rsidP="007E773F">
            <w:pPr>
              <w:jc w:val="center"/>
              <w:rPr>
                <w:rFonts w:ascii="Arial" w:hAnsi="Arial" w:cs="Arial"/>
                <w:i/>
                <w:sz w:val="14"/>
                <w:szCs w:val="14"/>
              </w:rPr>
            </w:pPr>
          </w:p>
        </w:tc>
        <w:tc>
          <w:tcPr>
            <w:tcW w:w="2514" w:type="dxa"/>
            <w:vMerge/>
            <w:hideMark/>
          </w:tcPr>
          <w:p w:rsidR="00FE2D43" w:rsidRPr="00FE2D43" w:rsidRDefault="00FE2D43" w:rsidP="007E773F">
            <w:pPr>
              <w:jc w:val="center"/>
              <w:rPr>
                <w:rFonts w:ascii="Arial" w:hAnsi="Arial" w:cs="Arial"/>
                <w:i/>
                <w:sz w:val="14"/>
                <w:szCs w:val="14"/>
              </w:rPr>
            </w:pPr>
          </w:p>
        </w:tc>
        <w:tc>
          <w:tcPr>
            <w:tcW w:w="2479" w:type="dxa"/>
            <w:vMerge/>
            <w:hideMark/>
          </w:tcPr>
          <w:p w:rsidR="00FE2D43" w:rsidRPr="00FE2D43" w:rsidRDefault="00FE2D43" w:rsidP="007E773F">
            <w:pPr>
              <w:rPr>
                <w:rFonts w:ascii="Arial" w:hAnsi="Arial" w:cs="Arial"/>
                <w:i/>
                <w:sz w:val="14"/>
                <w:szCs w:val="14"/>
              </w:rPr>
            </w:pPr>
          </w:p>
        </w:tc>
        <w:tc>
          <w:tcPr>
            <w:tcW w:w="948" w:type="dxa"/>
            <w:hideMark/>
          </w:tcPr>
          <w:p w:rsidR="00FE2D43" w:rsidRPr="00FE2D43" w:rsidRDefault="00FE2D43" w:rsidP="00132039">
            <w:pPr>
              <w:jc w:val="center"/>
              <w:rPr>
                <w:rFonts w:ascii="Arial" w:hAnsi="Arial" w:cs="Arial"/>
                <w:i/>
                <w:sz w:val="14"/>
                <w:szCs w:val="14"/>
              </w:rPr>
            </w:pPr>
            <w:r w:rsidRPr="00FE2D43">
              <w:rPr>
                <w:rFonts w:ascii="Arial" w:hAnsi="Arial" w:cs="Arial"/>
                <w:b/>
                <w:bCs/>
                <w:i/>
                <w:sz w:val="14"/>
                <w:szCs w:val="14"/>
              </w:rPr>
              <w:t>Underlying</w:t>
            </w:r>
          </w:p>
        </w:tc>
        <w:tc>
          <w:tcPr>
            <w:tcW w:w="1204" w:type="dxa"/>
          </w:tcPr>
          <w:p w:rsidR="00FE2D43" w:rsidRPr="00FE2D43" w:rsidRDefault="00FE2D43" w:rsidP="007E773F">
            <w:pPr>
              <w:jc w:val="center"/>
              <w:rPr>
                <w:rFonts w:ascii="Arial" w:hAnsi="Arial" w:cs="Arial"/>
                <w:i/>
                <w:sz w:val="14"/>
                <w:szCs w:val="14"/>
              </w:rPr>
            </w:pPr>
            <w:r w:rsidRPr="00FE2D43">
              <w:rPr>
                <w:rFonts w:ascii="Arial" w:hAnsi="Arial" w:cs="Arial"/>
                <w:b/>
                <w:bCs/>
                <w:i/>
                <w:sz w:val="14"/>
                <w:szCs w:val="14"/>
              </w:rPr>
              <w:t>Statement Letter</w:t>
            </w:r>
          </w:p>
        </w:tc>
        <w:tc>
          <w:tcPr>
            <w:tcW w:w="1765" w:type="dxa"/>
          </w:tcPr>
          <w:p w:rsidR="00FE2D43" w:rsidRPr="00FE2D43" w:rsidRDefault="00FE2D43" w:rsidP="007E773F">
            <w:pPr>
              <w:jc w:val="center"/>
              <w:rPr>
                <w:rFonts w:ascii="Arial" w:hAnsi="Arial" w:cs="Arial"/>
                <w:i/>
                <w:sz w:val="14"/>
                <w:szCs w:val="14"/>
              </w:rPr>
            </w:pPr>
            <w:r w:rsidRPr="00FE2D43">
              <w:rPr>
                <w:rFonts w:ascii="Arial" w:hAnsi="Arial" w:cs="Arial"/>
                <w:b/>
                <w:bCs/>
                <w:i/>
                <w:sz w:val="14"/>
                <w:szCs w:val="14"/>
              </w:rPr>
              <w:t>Fotocopy ID &amp; NPWP</w:t>
            </w:r>
          </w:p>
        </w:tc>
      </w:tr>
      <w:tr w:rsidR="00FE2D43" w:rsidRPr="00FE2D43" w:rsidTr="00F70BC5">
        <w:trPr>
          <w:trHeight w:val="26"/>
        </w:trPr>
        <w:tc>
          <w:tcPr>
            <w:tcW w:w="1440" w:type="dxa"/>
            <w:vMerge w:val="restart"/>
            <w:vAlign w:val="center"/>
            <w:hideMark/>
          </w:tcPr>
          <w:p w:rsidR="00FE2D43" w:rsidRPr="00FE2D43" w:rsidRDefault="00FE2D43" w:rsidP="007E773F">
            <w:pPr>
              <w:jc w:val="center"/>
              <w:rPr>
                <w:rFonts w:ascii="Arial" w:hAnsi="Arial" w:cs="Arial"/>
                <w:b/>
                <w:sz w:val="14"/>
                <w:szCs w:val="14"/>
              </w:rPr>
            </w:pPr>
            <w:r w:rsidRPr="00FE2D43">
              <w:rPr>
                <w:rFonts w:ascii="Arial" w:hAnsi="Arial" w:cs="Arial"/>
                <w:b/>
                <w:sz w:val="14"/>
                <w:szCs w:val="14"/>
              </w:rPr>
              <w:t>Beli</w:t>
            </w:r>
          </w:p>
          <w:p w:rsidR="00FE2D43" w:rsidRPr="00FE2D43" w:rsidRDefault="00FE2D43" w:rsidP="007E773F">
            <w:pPr>
              <w:jc w:val="center"/>
              <w:rPr>
                <w:rFonts w:ascii="Arial" w:hAnsi="Arial" w:cs="Arial"/>
                <w:b/>
                <w:i/>
                <w:sz w:val="14"/>
                <w:szCs w:val="14"/>
              </w:rPr>
            </w:pPr>
            <w:r w:rsidRPr="00095E95">
              <w:rPr>
                <w:rFonts w:ascii="Arial" w:hAnsi="Arial" w:cs="Arial"/>
                <w:b/>
                <w:i/>
                <w:color w:val="00B050"/>
                <w:sz w:val="14"/>
                <w:szCs w:val="14"/>
              </w:rPr>
              <w:t>Buying</w:t>
            </w:r>
          </w:p>
        </w:tc>
        <w:tc>
          <w:tcPr>
            <w:tcW w:w="2514" w:type="dxa"/>
            <w:vMerge w:val="restart"/>
            <w:vAlign w:val="center"/>
            <w:hideMark/>
          </w:tcPr>
          <w:p w:rsidR="00FE2D43" w:rsidRPr="00FE2D43" w:rsidRDefault="00FE2D43" w:rsidP="007E773F">
            <w:pPr>
              <w:jc w:val="center"/>
              <w:rPr>
                <w:rFonts w:ascii="Arial" w:hAnsi="Arial" w:cs="Arial"/>
                <w:b/>
                <w:sz w:val="14"/>
                <w:szCs w:val="14"/>
              </w:rPr>
            </w:pPr>
            <w:r w:rsidRPr="00FE2D43">
              <w:rPr>
                <w:rFonts w:ascii="Arial" w:hAnsi="Arial" w:cs="Arial"/>
                <w:b/>
                <w:sz w:val="14"/>
                <w:szCs w:val="14"/>
              </w:rPr>
              <w:t>Tunai (Tod, Tom, Spot)</w:t>
            </w:r>
          </w:p>
          <w:p w:rsidR="00FE2D43" w:rsidRPr="00FE2D43" w:rsidRDefault="00FE2D43" w:rsidP="007E773F">
            <w:pPr>
              <w:jc w:val="center"/>
              <w:rPr>
                <w:rFonts w:ascii="Arial" w:hAnsi="Arial" w:cs="Arial"/>
                <w:b/>
                <w:i/>
                <w:sz w:val="14"/>
                <w:szCs w:val="14"/>
              </w:rPr>
            </w:pPr>
            <w:r w:rsidRPr="00095E95">
              <w:rPr>
                <w:rFonts w:ascii="Arial" w:hAnsi="Arial" w:cs="Arial"/>
                <w:b/>
                <w:i/>
                <w:color w:val="00B050"/>
                <w:sz w:val="14"/>
                <w:szCs w:val="14"/>
              </w:rPr>
              <w:t>Cash (Tod, Tom, Spot)</w:t>
            </w:r>
          </w:p>
        </w:tc>
        <w:tc>
          <w:tcPr>
            <w:tcW w:w="2479" w:type="dxa"/>
            <w:hideMark/>
          </w:tcPr>
          <w:p w:rsidR="00FE2D43" w:rsidRPr="00FE2D43" w:rsidRDefault="00F1694F" w:rsidP="007E773F">
            <w:pPr>
              <w:rPr>
                <w:rFonts w:ascii="Arial" w:hAnsi="Arial" w:cs="Arial"/>
                <w:i/>
                <w:sz w:val="14"/>
                <w:szCs w:val="14"/>
              </w:rPr>
            </w:pPr>
            <w:r>
              <w:rPr>
                <w:rFonts w:ascii="Arial" w:hAnsi="Arial" w:cs="Arial"/>
                <w:i/>
                <w:sz w:val="14"/>
                <w:szCs w:val="14"/>
              </w:rPr>
              <w:t xml:space="preserve"> &gt; USD</w:t>
            </w:r>
            <w:r w:rsidR="00FB6497">
              <w:rPr>
                <w:rFonts w:ascii="Arial" w:hAnsi="Arial" w:cs="Arial"/>
                <w:i/>
                <w:sz w:val="14"/>
                <w:szCs w:val="14"/>
              </w:rPr>
              <w:t>100</w:t>
            </w:r>
            <w:r w:rsidR="00FB6497" w:rsidRPr="00FB6497">
              <w:rPr>
                <w:rFonts w:ascii="Arial" w:hAnsi="Arial" w:cs="Arial"/>
                <w:i/>
                <w:color w:val="FF0000"/>
                <w:sz w:val="14"/>
                <w:szCs w:val="14"/>
              </w:rPr>
              <w:t>,</w:t>
            </w:r>
            <w:r w:rsidR="00FE2D43" w:rsidRPr="00FE2D43">
              <w:rPr>
                <w:rFonts w:ascii="Arial" w:hAnsi="Arial" w:cs="Arial"/>
                <w:i/>
                <w:sz w:val="14"/>
                <w:szCs w:val="14"/>
              </w:rPr>
              <w:t>000 / month</w:t>
            </w:r>
          </w:p>
        </w:tc>
        <w:tc>
          <w:tcPr>
            <w:tcW w:w="948" w:type="dxa"/>
            <w:hideMark/>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Yes</w:t>
            </w:r>
          </w:p>
        </w:tc>
        <w:tc>
          <w:tcPr>
            <w:tcW w:w="1204" w:type="dxa"/>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Yes</w:t>
            </w:r>
          </w:p>
        </w:tc>
        <w:tc>
          <w:tcPr>
            <w:tcW w:w="1765" w:type="dxa"/>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Yes</w:t>
            </w:r>
          </w:p>
        </w:tc>
      </w:tr>
      <w:tr w:rsidR="00FE2D43" w:rsidRPr="00FE2D43" w:rsidTr="00F70BC5">
        <w:trPr>
          <w:trHeight w:val="26"/>
        </w:trPr>
        <w:tc>
          <w:tcPr>
            <w:tcW w:w="1440" w:type="dxa"/>
            <w:vMerge/>
            <w:vAlign w:val="center"/>
            <w:hideMark/>
          </w:tcPr>
          <w:p w:rsidR="00FE2D43" w:rsidRPr="00FE2D43" w:rsidRDefault="00FE2D43" w:rsidP="007E773F">
            <w:pPr>
              <w:jc w:val="center"/>
              <w:rPr>
                <w:rFonts w:ascii="Arial" w:hAnsi="Arial" w:cs="Arial"/>
                <w:b/>
                <w:i/>
                <w:sz w:val="14"/>
                <w:szCs w:val="14"/>
              </w:rPr>
            </w:pPr>
          </w:p>
        </w:tc>
        <w:tc>
          <w:tcPr>
            <w:tcW w:w="2514" w:type="dxa"/>
            <w:vMerge/>
            <w:vAlign w:val="center"/>
            <w:hideMark/>
          </w:tcPr>
          <w:p w:rsidR="00FE2D43" w:rsidRPr="00FE2D43" w:rsidRDefault="00FE2D43" w:rsidP="007E773F">
            <w:pPr>
              <w:jc w:val="center"/>
              <w:rPr>
                <w:rFonts w:ascii="Arial" w:hAnsi="Arial" w:cs="Arial"/>
                <w:b/>
                <w:i/>
                <w:sz w:val="14"/>
                <w:szCs w:val="14"/>
              </w:rPr>
            </w:pPr>
          </w:p>
        </w:tc>
        <w:tc>
          <w:tcPr>
            <w:tcW w:w="2479" w:type="dxa"/>
            <w:hideMark/>
          </w:tcPr>
          <w:p w:rsidR="00FE2D43" w:rsidRPr="00FE2D43" w:rsidRDefault="00FB6497" w:rsidP="007E773F">
            <w:pPr>
              <w:rPr>
                <w:rFonts w:ascii="Arial" w:hAnsi="Arial" w:cs="Arial"/>
                <w:i/>
                <w:sz w:val="14"/>
                <w:szCs w:val="14"/>
              </w:rPr>
            </w:pPr>
            <w:r>
              <w:rPr>
                <w:rFonts w:ascii="Arial" w:hAnsi="Arial" w:cs="Arial"/>
                <w:i/>
                <w:sz w:val="14"/>
                <w:szCs w:val="14"/>
              </w:rPr>
              <w:t xml:space="preserve"> ≤ USD100</w:t>
            </w:r>
            <w:r w:rsidRPr="00FB6497">
              <w:rPr>
                <w:rFonts w:ascii="Arial" w:hAnsi="Arial" w:cs="Arial"/>
                <w:i/>
                <w:color w:val="FF0000"/>
                <w:sz w:val="14"/>
                <w:szCs w:val="14"/>
              </w:rPr>
              <w:t>,</w:t>
            </w:r>
            <w:r w:rsidR="00FE2D43" w:rsidRPr="00FE2D43">
              <w:rPr>
                <w:rFonts w:ascii="Arial" w:hAnsi="Arial" w:cs="Arial"/>
                <w:i/>
                <w:sz w:val="14"/>
                <w:szCs w:val="14"/>
              </w:rPr>
              <w:t>000 / month</w:t>
            </w:r>
          </w:p>
        </w:tc>
        <w:tc>
          <w:tcPr>
            <w:tcW w:w="948" w:type="dxa"/>
            <w:hideMark/>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No</w:t>
            </w:r>
          </w:p>
        </w:tc>
        <w:tc>
          <w:tcPr>
            <w:tcW w:w="1204" w:type="dxa"/>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Yes</w:t>
            </w:r>
          </w:p>
        </w:tc>
        <w:tc>
          <w:tcPr>
            <w:tcW w:w="1765" w:type="dxa"/>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No</w:t>
            </w:r>
          </w:p>
        </w:tc>
      </w:tr>
      <w:tr w:rsidR="00FE2D43" w:rsidRPr="00FE2D43" w:rsidTr="00F70BC5">
        <w:trPr>
          <w:trHeight w:val="26"/>
        </w:trPr>
        <w:tc>
          <w:tcPr>
            <w:tcW w:w="1440" w:type="dxa"/>
            <w:vMerge/>
            <w:vAlign w:val="center"/>
            <w:hideMark/>
          </w:tcPr>
          <w:p w:rsidR="00FE2D43" w:rsidRPr="00FE2D43" w:rsidRDefault="00FE2D43" w:rsidP="007E773F">
            <w:pPr>
              <w:jc w:val="center"/>
              <w:rPr>
                <w:rFonts w:ascii="Arial" w:hAnsi="Arial" w:cs="Arial"/>
                <w:b/>
                <w:i/>
                <w:sz w:val="14"/>
                <w:szCs w:val="14"/>
              </w:rPr>
            </w:pPr>
          </w:p>
        </w:tc>
        <w:tc>
          <w:tcPr>
            <w:tcW w:w="2514" w:type="dxa"/>
            <w:vMerge w:val="restart"/>
            <w:vAlign w:val="center"/>
            <w:hideMark/>
          </w:tcPr>
          <w:p w:rsidR="00FE2D43" w:rsidRPr="00FE2D43" w:rsidRDefault="00FE2D43" w:rsidP="007E773F">
            <w:pPr>
              <w:jc w:val="center"/>
              <w:rPr>
                <w:rFonts w:ascii="Arial" w:hAnsi="Arial" w:cs="Arial"/>
                <w:b/>
                <w:sz w:val="14"/>
                <w:szCs w:val="14"/>
              </w:rPr>
            </w:pPr>
            <w:r w:rsidRPr="00FE2D43">
              <w:rPr>
                <w:rFonts w:ascii="Arial" w:hAnsi="Arial" w:cs="Arial"/>
                <w:b/>
                <w:sz w:val="14"/>
                <w:szCs w:val="14"/>
              </w:rPr>
              <w:t>Derivatif Forward</w:t>
            </w:r>
          </w:p>
          <w:p w:rsidR="00FE2D43" w:rsidRPr="00FE2D43" w:rsidRDefault="00095E95" w:rsidP="007E773F">
            <w:pPr>
              <w:jc w:val="center"/>
              <w:rPr>
                <w:rFonts w:ascii="Arial" w:hAnsi="Arial" w:cs="Arial"/>
                <w:b/>
                <w:i/>
                <w:sz w:val="14"/>
                <w:szCs w:val="14"/>
              </w:rPr>
            </w:pPr>
            <w:r w:rsidRPr="00095E95">
              <w:rPr>
                <w:rFonts w:ascii="Arial" w:hAnsi="Arial" w:cs="Arial"/>
                <w:b/>
                <w:i/>
                <w:color w:val="00B050"/>
                <w:sz w:val="14"/>
                <w:szCs w:val="14"/>
              </w:rPr>
              <w:t>Derivative</w:t>
            </w:r>
            <w:r w:rsidR="00FE2D43" w:rsidRPr="00095E95">
              <w:rPr>
                <w:rFonts w:ascii="Arial" w:hAnsi="Arial" w:cs="Arial"/>
                <w:b/>
                <w:i/>
                <w:color w:val="00B050"/>
                <w:sz w:val="14"/>
                <w:szCs w:val="14"/>
              </w:rPr>
              <w:t xml:space="preserve"> Forward</w:t>
            </w:r>
          </w:p>
        </w:tc>
        <w:tc>
          <w:tcPr>
            <w:tcW w:w="2479" w:type="dxa"/>
            <w:hideMark/>
          </w:tcPr>
          <w:p w:rsidR="00FE2D43" w:rsidRPr="00FE2D43" w:rsidRDefault="00FB6497" w:rsidP="00FB6497">
            <w:pPr>
              <w:rPr>
                <w:rFonts w:ascii="Arial" w:hAnsi="Arial" w:cs="Arial"/>
                <w:i/>
                <w:sz w:val="14"/>
                <w:szCs w:val="14"/>
              </w:rPr>
            </w:pPr>
            <w:r>
              <w:rPr>
                <w:rFonts w:ascii="Arial" w:hAnsi="Arial" w:cs="Arial"/>
                <w:i/>
                <w:sz w:val="14"/>
                <w:szCs w:val="14"/>
              </w:rPr>
              <w:t xml:space="preserve"> &gt; USD</w:t>
            </w:r>
            <w:r w:rsidR="00FE2D43" w:rsidRPr="00FE2D43">
              <w:rPr>
                <w:rFonts w:ascii="Arial" w:hAnsi="Arial" w:cs="Arial"/>
                <w:i/>
                <w:sz w:val="14"/>
                <w:szCs w:val="14"/>
              </w:rPr>
              <w:t>100</w:t>
            </w:r>
            <w:r w:rsidRPr="00FB6497">
              <w:rPr>
                <w:rFonts w:ascii="Arial" w:hAnsi="Arial" w:cs="Arial"/>
                <w:i/>
                <w:color w:val="FF0000"/>
                <w:sz w:val="14"/>
                <w:szCs w:val="14"/>
              </w:rPr>
              <w:t>,</w:t>
            </w:r>
            <w:r w:rsidR="00FE2D43" w:rsidRPr="00FE2D43">
              <w:rPr>
                <w:rFonts w:ascii="Arial" w:hAnsi="Arial" w:cs="Arial"/>
                <w:i/>
                <w:sz w:val="14"/>
                <w:szCs w:val="14"/>
              </w:rPr>
              <w:t>000 / month</w:t>
            </w:r>
          </w:p>
        </w:tc>
        <w:tc>
          <w:tcPr>
            <w:tcW w:w="948" w:type="dxa"/>
            <w:hideMark/>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Yes</w:t>
            </w:r>
          </w:p>
        </w:tc>
        <w:tc>
          <w:tcPr>
            <w:tcW w:w="1204" w:type="dxa"/>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Yes</w:t>
            </w:r>
          </w:p>
        </w:tc>
        <w:tc>
          <w:tcPr>
            <w:tcW w:w="1765" w:type="dxa"/>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Yes</w:t>
            </w:r>
          </w:p>
        </w:tc>
      </w:tr>
      <w:tr w:rsidR="00FE2D43" w:rsidRPr="00FE2D43" w:rsidTr="00F70BC5">
        <w:trPr>
          <w:trHeight w:val="26"/>
        </w:trPr>
        <w:tc>
          <w:tcPr>
            <w:tcW w:w="1440" w:type="dxa"/>
            <w:vMerge/>
            <w:vAlign w:val="center"/>
            <w:hideMark/>
          </w:tcPr>
          <w:p w:rsidR="00FE2D43" w:rsidRPr="00FE2D43" w:rsidRDefault="00FE2D43" w:rsidP="007E773F">
            <w:pPr>
              <w:jc w:val="center"/>
              <w:rPr>
                <w:rFonts w:ascii="Arial" w:hAnsi="Arial" w:cs="Arial"/>
                <w:b/>
                <w:i/>
                <w:sz w:val="14"/>
                <w:szCs w:val="14"/>
              </w:rPr>
            </w:pPr>
          </w:p>
        </w:tc>
        <w:tc>
          <w:tcPr>
            <w:tcW w:w="2514" w:type="dxa"/>
            <w:vMerge/>
            <w:vAlign w:val="center"/>
            <w:hideMark/>
          </w:tcPr>
          <w:p w:rsidR="00FE2D43" w:rsidRPr="00FE2D43" w:rsidRDefault="00FE2D43" w:rsidP="007E773F">
            <w:pPr>
              <w:jc w:val="center"/>
              <w:rPr>
                <w:rFonts w:ascii="Arial" w:hAnsi="Arial" w:cs="Arial"/>
                <w:b/>
                <w:i/>
                <w:sz w:val="14"/>
                <w:szCs w:val="14"/>
              </w:rPr>
            </w:pPr>
          </w:p>
        </w:tc>
        <w:tc>
          <w:tcPr>
            <w:tcW w:w="2479" w:type="dxa"/>
            <w:hideMark/>
          </w:tcPr>
          <w:p w:rsidR="00FE2D43" w:rsidRPr="00FE2D43" w:rsidRDefault="00FB6497" w:rsidP="007E773F">
            <w:pPr>
              <w:rPr>
                <w:rFonts w:ascii="Arial" w:hAnsi="Arial" w:cs="Arial"/>
                <w:i/>
                <w:sz w:val="14"/>
                <w:szCs w:val="14"/>
              </w:rPr>
            </w:pPr>
            <w:r>
              <w:rPr>
                <w:rFonts w:ascii="Arial" w:hAnsi="Arial" w:cs="Arial"/>
                <w:i/>
                <w:sz w:val="14"/>
                <w:szCs w:val="14"/>
              </w:rPr>
              <w:t xml:space="preserve"> ≤ USD</w:t>
            </w:r>
            <w:r w:rsidR="00FE2D43" w:rsidRPr="00FE2D43">
              <w:rPr>
                <w:rFonts w:ascii="Arial" w:hAnsi="Arial" w:cs="Arial"/>
                <w:i/>
                <w:sz w:val="14"/>
                <w:szCs w:val="14"/>
              </w:rPr>
              <w:t>100</w:t>
            </w:r>
            <w:r w:rsidRPr="00FB6497">
              <w:rPr>
                <w:rFonts w:ascii="Arial" w:hAnsi="Arial" w:cs="Arial"/>
                <w:i/>
                <w:color w:val="FF0000"/>
                <w:sz w:val="14"/>
                <w:szCs w:val="14"/>
              </w:rPr>
              <w:t>,</w:t>
            </w:r>
            <w:r w:rsidR="00FE2D43" w:rsidRPr="00FE2D43">
              <w:rPr>
                <w:rFonts w:ascii="Arial" w:hAnsi="Arial" w:cs="Arial"/>
                <w:i/>
                <w:sz w:val="14"/>
                <w:szCs w:val="14"/>
              </w:rPr>
              <w:t>000 / month</w:t>
            </w:r>
          </w:p>
        </w:tc>
        <w:tc>
          <w:tcPr>
            <w:tcW w:w="948" w:type="dxa"/>
            <w:hideMark/>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No</w:t>
            </w:r>
          </w:p>
        </w:tc>
        <w:tc>
          <w:tcPr>
            <w:tcW w:w="1204" w:type="dxa"/>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Yes</w:t>
            </w:r>
          </w:p>
        </w:tc>
        <w:tc>
          <w:tcPr>
            <w:tcW w:w="1765" w:type="dxa"/>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No</w:t>
            </w:r>
          </w:p>
        </w:tc>
      </w:tr>
      <w:tr w:rsidR="00FE2D43" w:rsidRPr="00FE2D43" w:rsidTr="00F70BC5">
        <w:trPr>
          <w:trHeight w:val="26"/>
        </w:trPr>
        <w:tc>
          <w:tcPr>
            <w:tcW w:w="1440" w:type="dxa"/>
            <w:vMerge/>
            <w:vAlign w:val="center"/>
            <w:hideMark/>
          </w:tcPr>
          <w:p w:rsidR="00FE2D43" w:rsidRPr="00FE2D43" w:rsidRDefault="00FE2D43" w:rsidP="007E773F">
            <w:pPr>
              <w:jc w:val="center"/>
              <w:rPr>
                <w:rFonts w:ascii="Arial" w:hAnsi="Arial" w:cs="Arial"/>
                <w:b/>
                <w:i/>
                <w:sz w:val="14"/>
                <w:szCs w:val="14"/>
              </w:rPr>
            </w:pPr>
          </w:p>
        </w:tc>
        <w:tc>
          <w:tcPr>
            <w:tcW w:w="2514" w:type="dxa"/>
            <w:vMerge w:val="restart"/>
            <w:vAlign w:val="center"/>
            <w:hideMark/>
          </w:tcPr>
          <w:p w:rsidR="00FE2D43" w:rsidRPr="00FE2D43" w:rsidRDefault="00FE2D43" w:rsidP="007E773F">
            <w:pPr>
              <w:jc w:val="center"/>
              <w:rPr>
                <w:rFonts w:ascii="Arial" w:hAnsi="Arial" w:cs="Arial"/>
                <w:b/>
                <w:sz w:val="14"/>
                <w:szCs w:val="14"/>
              </w:rPr>
            </w:pPr>
            <w:r w:rsidRPr="00FE2D43">
              <w:rPr>
                <w:rFonts w:ascii="Arial" w:hAnsi="Arial" w:cs="Arial"/>
                <w:b/>
                <w:sz w:val="14"/>
                <w:szCs w:val="14"/>
              </w:rPr>
              <w:t>Derivatif Selain Forward</w:t>
            </w:r>
          </w:p>
          <w:p w:rsidR="00FE2D43" w:rsidRPr="00FE2D43" w:rsidRDefault="00095E95" w:rsidP="007E773F">
            <w:pPr>
              <w:jc w:val="center"/>
              <w:rPr>
                <w:rFonts w:ascii="Arial" w:hAnsi="Arial" w:cs="Arial"/>
                <w:b/>
                <w:i/>
                <w:sz w:val="14"/>
                <w:szCs w:val="14"/>
              </w:rPr>
            </w:pPr>
            <w:r w:rsidRPr="00FE2D43">
              <w:rPr>
                <w:rFonts w:ascii="Arial" w:hAnsi="Arial" w:cs="Arial"/>
                <w:b/>
                <w:i/>
                <w:color w:val="00B050"/>
                <w:sz w:val="14"/>
                <w:szCs w:val="14"/>
              </w:rPr>
              <w:t>Derivative</w:t>
            </w:r>
            <w:r w:rsidR="00FE2D43" w:rsidRPr="00FE2D43">
              <w:rPr>
                <w:rFonts w:ascii="Arial" w:hAnsi="Arial" w:cs="Arial"/>
                <w:b/>
                <w:i/>
                <w:color w:val="00B050"/>
                <w:sz w:val="14"/>
                <w:szCs w:val="14"/>
              </w:rPr>
              <w:t xml:space="preserve"> Non Forward</w:t>
            </w:r>
          </w:p>
        </w:tc>
        <w:tc>
          <w:tcPr>
            <w:tcW w:w="2479" w:type="dxa"/>
            <w:hideMark/>
          </w:tcPr>
          <w:p w:rsidR="00FE2D43" w:rsidRPr="00FE2D43" w:rsidRDefault="00FB6497" w:rsidP="007E773F">
            <w:pPr>
              <w:rPr>
                <w:rFonts w:ascii="Arial" w:hAnsi="Arial" w:cs="Arial"/>
                <w:i/>
                <w:sz w:val="14"/>
                <w:szCs w:val="14"/>
              </w:rPr>
            </w:pPr>
            <w:r>
              <w:rPr>
                <w:rFonts w:ascii="Arial" w:hAnsi="Arial" w:cs="Arial"/>
                <w:i/>
                <w:sz w:val="14"/>
                <w:szCs w:val="14"/>
              </w:rPr>
              <w:t xml:space="preserve"> &gt; USD100</w:t>
            </w:r>
            <w:r w:rsidRPr="00FB6497">
              <w:rPr>
                <w:rFonts w:ascii="Arial" w:hAnsi="Arial" w:cs="Arial"/>
                <w:i/>
                <w:color w:val="FF0000"/>
                <w:sz w:val="14"/>
                <w:szCs w:val="14"/>
              </w:rPr>
              <w:t>,</w:t>
            </w:r>
            <w:r w:rsidR="00FE2D43" w:rsidRPr="00FE2D43">
              <w:rPr>
                <w:rFonts w:ascii="Arial" w:hAnsi="Arial" w:cs="Arial"/>
                <w:i/>
                <w:sz w:val="14"/>
                <w:szCs w:val="14"/>
              </w:rPr>
              <w:t>000 / month</w:t>
            </w:r>
          </w:p>
        </w:tc>
        <w:tc>
          <w:tcPr>
            <w:tcW w:w="948" w:type="dxa"/>
            <w:hideMark/>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Yes</w:t>
            </w:r>
          </w:p>
        </w:tc>
        <w:tc>
          <w:tcPr>
            <w:tcW w:w="1204" w:type="dxa"/>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Yes</w:t>
            </w:r>
          </w:p>
        </w:tc>
        <w:tc>
          <w:tcPr>
            <w:tcW w:w="1765" w:type="dxa"/>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Yes</w:t>
            </w:r>
          </w:p>
        </w:tc>
      </w:tr>
      <w:tr w:rsidR="00FE2D43" w:rsidRPr="00FE2D43" w:rsidTr="00F70BC5">
        <w:trPr>
          <w:trHeight w:val="26"/>
        </w:trPr>
        <w:tc>
          <w:tcPr>
            <w:tcW w:w="1440" w:type="dxa"/>
            <w:vMerge/>
            <w:vAlign w:val="center"/>
            <w:hideMark/>
          </w:tcPr>
          <w:p w:rsidR="00FE2D43" w:rsidRPr="00FE2D43" w:rsidRDefault="00FE2D43" w:rsidP="007E773F">
            <w:pPr>
              <w:jc w:val="center"/>
              <w:rPr>
                <w:rFonts w:ascii="Arial" w:hAnsi="Arial" w:cs="Arial"/>
                <w:b/>
                <w:i/>
                <w:sz w:val="14"/>
                <w:szCs w:val="14"/>
              </w:rPr>
            </w:pPr>
          </w:p>
        </w:tc>
        <w:tc>
          <w:tcPr>
            <w:tcW w:w="2514" w:type="dxa"/>
            <w:vMerge/>
            <w:vAlign w:val="center"/>
            <w:hideMark/>
          </w:tcPr>
          <w:p w:rsidR="00FE2D43" w:rsidRPr="00FE2D43" w:rsidRDefault="00FE2D43" w:rsidP="007E773F">
            <w:pPr>
              <w:jc w:val="center"/>
              <w:rPr>
                <w:rFonts w:ascii="Arial" w:hAnsi="Arial" w:cs="Arial"/>
                <w:b/>
                <w:i/>
                <w:sz w:val="14"/>
                <w:szCs w:val="14"/>
              </w:rPr>
            </w:pPr>
          </w:p>
        </w:tc>
        <w:tc>
          <w:tcPr>
            <w:tcW w:w="2479" w:type="dxa"/>
            <w:hideMark/>
          </w:tcPr>
          <w:p w:rsidR="00FE2D43" w:rsidRPr="00FE2D43" w:rsidRDefault="00FB6497" w:rsidP="007E773F">
            <w:pPr>
              <w:rPr>
                <w:rFonts w:ascii="Arial" w:hAnsi="Arial" w:cs="Arial"/>
                <w:i/>
                <w:sz w:val="14"/>
                <w:szCs w:val="14"/>
              </w:rPr>
            </w:pPr>
            <w:r>
              <w:rPr>
                <w:rFonts w:ascii="Arial" w:hAnsi="Arial" w:cs="Arial"/>
                <w:i/>
                <w:sz w:val="14"/>
                <w:szCs w:val="14"/>
              </w:rPr>
              <w:t xml:space="preserve"> ≤ USD100</w:t>
            </w:r>
            <w:r w:rsidRPr="00FB6497">
              <w:rPr>
                <w:rFonts w:ascii="Arial" w:hAnsi="Arial" w:cs="Arial"/>
                <w:i/>
                <w:color w:val="FF0000"/>
                <w:sz w:val="14"/>
                <w:szCs w:val="14"/>
              </w:rPr>
              <w:t>,</w:t>
            </w:r>
            <w:r w:rsidR="00FE2D43" w:rsidRPr="00FE2D43">
              <w:rPr>
                <w:rFonts w:ascii="Arial" w:hAnsi="Arial" w:cs="Arial"/>
                <w:i/>
                <w:sz w:val="14"/>
                <w:szCs w:val="14"/>
              </w:rPr>
              <w:t>000 / month</w:t>
            </w:r>
          </w:p>
        </w:tc>
        <w:tc>
          <w:tcPr>
            <w:tcW w:w="948" w:type="dxa"/>
            <w:hideMark/>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No</w:t>
            </w:r>
          </w:p>
        </w:tc>
        <w:tc>
          <w:tcPr>
            <w:tcW w:w="1204" w:type="dxa"/>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Yes</w:t>
            </w:r>
          </w:p>
        </w:tc>
        <w:tc>
          <w:tcPr>
            <w:tcW w:w="1765" w:type="dxa"/>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No</w:t>
            </w:r>
          </w:p>
        </w:tc>
      </w:tr>
      <w:tr w:rsidR="00FE2D43" w:rsidRPr="00FE2D43" w:rsidTr="00F70BC5">
        <w:trPr>
          <w:trHeight w:val="26"/>
        </w:trPr>
        <w:tc>
          <w:tcPr>
            <w:tcW w:w="1440" w:type="dxa"/>
            <w:vMerge w:val="restart"/>
            <w:vAlign w:val="center"/>
            <w:hideMark/>
          </w:tcPr>
          <w:p w:rsidR="00FE2D43" w:rsidRPr="00FE2D43" w:rsidRDefault="00FE2D43" w:rsidP="007E773F">
            <w:pPr>
              <w:jc w:val="center"/>
              <w:rPr>
                <w:rFonts w:ascii="Arial" w:hAnsi="Arial" w:cs="Arial"/>
                <w:b/>
                <w:sz w:val="14"/>
                <w:szCs w:val="14"/>
              </w:rPr>
            </w:pPr>
            <w:r w:rsidRPr="00FE2D43">
              <w:rPr>
                <w:rFonts w:ascii="Arial" w:hAnsi="Arial" w:cs="Arial"/>
                <w:b/>
                <w:sz w:val="14"/>
                <w:szCs w:val="14"/>
              </w:rPr>
              <w:t>Jual</w:t>
            </w:r>
          </w:p>
          <w:p w:rsidR="00FE2D43" w:rsidRPr="00FE2D43" w:rsidRDefault="00FE2D43" w:rsidP="007E773F">
            <w:pPr>
              <w:jc w:val="center"/>
              <w:rPr>
                <w:rFonts w:ascii="Arial" w:hAnsi="Arial" w:cs="Arial"/>
                <w:b/>
                <w:i/>
                <w:sz w:val="14"/>
                <w:szCs w:val="14"/>
              </w:rPr>
            </w:pPr>
            <w:r w:rsidRPr="00095E95">
              <w:rPr>
                <w:rFonts w:ascii="Arial" w:hAnsi="Arial" w:cs="Arial"/>
                <w:b/>
                <w:i/>
                <w:color w:val="00B050"/>
                <w:sz w:val="14"/>
                <w:szCs w:val="14"/>
              </w:rPr>
              <w:t>Selling</w:t>
            </w:r>
          </w:p>
        </w:tc>
        <w:tc>
          <w:tcPr>
            <w:tcW w:w="2514" w:type="dxa"/>
            <w:vMerge w:val="restart"/>
            <w:vAlign w:val="center"/>
            <w:hideMark/>
          </w:tcPr>
          <w:p w:rsidR="00FE2D43" w:rsidRPr="00FE2D43" w:rsidRDefault="00FE2D43" w:rsidP="007E773F">
            <w:pPr>
              <w:jc w:val="center"/>
              <w:rPr>
                <w:rFonts w:ascii="Arial" w:hAnsi="Arial" w:cs="Arial"/>
                <w:b/>
                <w:sz w:val="14"/>
                <w:szCs w:val="14"/>
              </w:rPr>
            </w:pPr>
            <w:r w:rsidRPr="00FE2D43">
              <w:rPr>
                <w:rFonts w:ascii="Arial" w:hAnsi="Arial" w:cs="Arial"/>
                <w:b/>
                <w:sz w:val="14"/>
                <w:szCs w:val="14"/>
              </w:rPr>
              <w:t>Derivatif Forward</w:t>
            </w:r>
          </w:p>
          <w:p w:rsidR="00FE2D43" w:rsidRPr="00FE2D43" w:rsidRDefault="00095E95" w:rsidP="007E773F">
            <w:pPr>
              <w:jc w:val="center"/>
              <w:rPr>
                <w:rFonts w:ascii="Arial" w:hAnsi="Arial" w:cs="Arial"/>
                <w:b/>
                <w:i/>
                <w:sz w:val="14"/>
                <w:szCs w:val="14"/>
              </w:rPr>
            </w:pPr>
            <w:r w:rsidRPr="00095E95">
              <w:rPr>
                <w:rFonts w:ascii="Arial" w:hAnsi="Arial" w:cs="Arial"/>
                <w:b/>
                <w:i/>
                <w:color w:val="00B050"/>
                <w:sz w:val="14"/>
                <w:szCs w:val="14"/>
              </w:rPr>
              <w:t>Derivative</w:t>
            </w:r>
            <w:r w:rsidR="00FE2D43" w:rsidRPr="00095E95">
              <w:rPr>
                <w:rFonts w:ascii="Arial" w:hAnsi="Arial" w:cs="Arial"/>
                <w:b/>
                <w:i/>
                <w:color w:val="00B050"/>
                <w:sz w:val="14"/>
                <w:szCs w:val="14"/>
              </w:rPr>
              <w:t xml:space="preserve"> Forward</w:t>
            </w:r>
          </w:p>
        </w:tc>
        <w:tc>
          <w:tcPr>
            <w:tcW w:w="2479" w:type="dxa"/>
            <w:hideMark/>
          </w:tcPr>
          <w:p w:rsidR="00FE2D43" w:rsidRPr="00FE2D43" w:rsidRDefault="00FB6497" w:rsidP="007E773F">
            <w:pPr>
              <w:rPr>
                <w:rFonts w:ascii="Arial" w:hAnsi="Arial" w:cs="Arial"/>
                <w:i/>
                <w:sz w:val="14"/>
                <w:szCs w:val="14"/>
              </w:rPr>
            </w:pPr>
            <w:r>
              <w:rPr>
                <w:rFonts w:ascii="Arial" w:hAnsi="Arial" w:cs="Arial"/>
                <w:i/>
                <w:sz w:val="14"/>
                <w:szCs w:val="14"/>
              </w:rPr>
              <w:t xml:space="preserve"> &gt; USD5</w:t>
            </w:r>
            <w:r w:rsidRPr="00FB6497">
              <w:rPr>
                <w:rFonts w:ascii="Arial" w:hAnsi="Arial" w:cs="Arial"/>
                <w:i/>
                <w:color w:val="FF0000"/>
                <w:sz w:val="14"/>
                <w:szCs w:val="14"/>
              </w:rPr>
              <w:t>,</w:t>
            </w:r>
            <w:r>
              <w:rPr>
                <w:rFonts w:ascii="Arial" w:hAnsi="Arial" w:cs="Arial"/>
                <w:i/>
                <w:sz w:val="14"/>
                <w:szCs w:val="14"/>
              </w:rPr>
              <w:t>000</w:t>
            </w:r>
            <w:r w:rsidRPr="00FB6497">
              <w:rPr>
                <w:rFonts w:ascii="Arial" w:hAnsi="Arial" w:cs="Arial"/>
                <w:i/>
                <w:color w:val="FF0000"/>
                <w:sz w:val="14"/>
                <w:szCs w:val="14"/>
              </w:rPr>
              <w:t>,</w:t>
            </w:r>
            <w:r w:rsidR="00FE2D43" w:rsidRPr="00FE2D43">
              <w:rPr>
                <w:rFonts w:ascii="Arial" w:hAnsi="Arial" w:cs="Arial"/>
                <w:i/>
                <w:sz w:val="14"/>
                <w:szCs w:val="14"/>
              </w:rPr>
              <w:t>000 / transaction</w:t>
            </w:r>
          </w:p>
        </w:tc>
        <w:tc>
          <w:tcPr>
            <w:tcW w:w="948" w:type="dxa"/>
            <w:hideMark/>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Yes</w:t>
            </w:r>
          </w:p>
        </w:tc>
        <w:tc>
          <w:tcPr>
            <w:tcW w:w="1204" w:type="dxa"/>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Yes</w:t>
            </w:r>
          </w:p>
        </w:tc>
        <w:tc>
          <w:tcPr>
            <w:tcW w:w="1765" w:type="dxa"/>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No</w:t>
            </w:r>
          </w:p>
        </w:tc>
      </w:tr>
      <w:tr w:rsidR="00FE2D43" w:rsidRPr="00FE2D43" w:rsidTr="00F70BC5">
        <w:trPr>
          <w:trHeight w:val="26"/>
        </w:trPr>
        <w:tc>
          <w:tcPr>
            <w:tcW w:w="1440" w:type="dxa"/>
            <w:vMerge/>
            <w:vAlign w:val="center"/>
            <w:hideMark/>
          </w:tcPr>
          <w:p w:rsidR="00FE2D43" w:rsidRPr="00FE2D43" w:rsidRDefault="00FE2D43" w:rsidP="007E773F">
            <w:pPr>
              <w:jc w:val="center"/>
              <w:rPr>
                <w:rFonts w:ascii="Arial" w:hAnsi="Arial" w:cs="Arial"/>
                <w:b/>
                <w:i/>
                <w:sz w:val="14"/>
                <w:szCs w:val="14"/>
              </w:rPr>
            </w:pPr>
          </w:p>
        </w:tc>
        <w:tc>
          <w:tcPr>
            <w:tcW w:w="2514" w:type="dxa"/>
            <w:vMerge/>
            <w:vAlign w:val="center"/>
            <w:hideMark/>
          </w:tcPr>
          <w:p w:rsidR="00FE2D43" w:rsidRPr="00FE2D43" w:rsidRDefault="00FE2D43" w:rsidP="007E773F">
            <w:pPr>
              <w:jc w:val="center"/>
              <w:rPr>
                <w:rFonts w:ascii="Arial" w:hAnsi="Arial" w:cs="Arial"/>
                <w:b/>
                <w:i/>
                <w:sz w:val="14"/>
                <w:szCs w:val="14"/>
              </w:rPr>
            </w:pPr>
          </w:p>
        </w:tc>
        <w:tc>
          <w:tcPr>
            <w:tcW w:w="2479" w:type="dxa"/>
            <w:hideMark/>
          </w:tcPr>
          <w:p w:rsidR="00FE2D43" w:rsidRPr="00FE2D43" w:rsidRDefault="00FB6497" w:rsidP="007E773F">
            <w:pPr>
              <w:rPr>
                <w:rFonts w:ascii="Arial" w:hAnsi="Arial" w:cs="Arial"/>
                <w:i/>
                <w:sz w:val="14"/>
                <w:szCs w:val="14"/>
              </w:rPr>
            </w:pPr>
            <w:r>
              <w:rPr>
                <w:rFonts w:ascii="Arial" w:hAnsi="Arial" w:cs="Arial"/>
                <w:i/>
                <w:sz w:val="14"/>
                <w:szCs w:val="14"/>
              </w:rPr>
              <w:t xml:space="preserve"> ≤ USD5</w:t>
            </w:r>
            <w:r w:rsidRPr="00FB6497">
              <w:rPr>
                <w:rFonts w:ascii="Arial" w:hAnsi="Arial" w:cs="Arial"/>
                <w:i/>
                <w:color w:val="FF0000"/>
                <w:sz w:val="14"/>
                <w:szCs w:val="14"/>
              </w:rPr>
              <w:t>,</w:t>
            </w:r>
            <w:r>
              <w:rPr>
                <w:rFonts w:ascii="Arial" w:hAnsi="Arial" w:cs="Arial"/>
                <w:i/>
                <w:sz w:val="14"/>
                <w:szCs w:val="14"/>
              </w:rPr>
              <w:t>000</w:t>
            </w:r>
            <w:r w:rsidRPr="00FB6497">
              <w:rPr>
                <w:rFonts w:ascii="Arial" w:hAnsi="Arial" w:cs="Arial"/>
                <w:i/>
                <w:color w:val="FF0000"/>
                <w:sz w:val="14"/>
                <w:szCs w:val="14"/>
              </w:rPr>
              <w:t>,</w:t>
            </w:r>
            <w:r w:rsidR="00FE2D43" w:rsidRPr="00FE2D43">
              <w:rPr>
                <w:rFonts w:ascii="Arial" w:hAnsi="Arial" w:cs="Arial"/>
                <w:i/>
                <w:sz w:val="14"/>
                <w:szCs w:val="14"/>
              </w:rPr>
              <w:t>000 / transaction</w:t>
            </w:r>
          </w:p>
        </w:tc>
        <w:tc>
          <w:tcPr>
            <w:tcW w:w="948" w:type="dxa"/>
            <w:hideMark/>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No</w:t>
            </w:r>
          </w:p>
        </w:tc>
        <w:tc>
          <w:tcPr>
            <w:tcW w:w="1204" w:type="dxa"/>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No</w:t>
            </w:r>
          </w:p>
        </w:tc>
        <w:tc>
          <w:tcPr>
            <w:tcW w:w="1765" w:type="dxa"/>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No</w:t>
            </w:r>
          </w:p>
        </w:tc>
      </w:tr>
      <w:tr w:rsidR="00FE2D43" w:rsidRPr="00FE2D43" w:rsidTr="00F70BC5">
        <w:trPr>
          <w:trHeight w:val="26"/>
        </w:trPr>
        <w:tc>
          <w:tcPr>
            <w:tcW w:w="1440" w:type="dxa"/>
            <w:vMerge/>
            <w:vAlign w:val="center"/>
            <w:hideMark/>
          </w:tcPr>
          <w:p w:rsidR="00FE2D43" w:rsidRPr="00FE2D43" w:rsidRDefault="00FE2D43" w:rsidP="007E773F">
            <w:pPr>
              <w:jc w:val="center"/>
              <w:rPr>
                <w:rFonts w:ascii="Arial" w:hAnsi="Arial" w:cs="Arial"/>
                <w:b/>
                <w:i/>
                <w:sz w:val="14"/>
                <w:szCs w:val="14"/>
              </w:rPr>
            </w:pPr>
          </w:p>
        </w:tc>
        <w:tc>
          <w:tcPr>
            <w:tcW w:w="2514" w:type="dxa"/>
            <w:vMerge w:val="restart"/>
            <w:vAlign w:val="center"/>
            <w:hideMark/>
          </w:tcPr>
          <w:p w:rsidR="00FE2D43" w:rsidRPr="00FE2D43" w:rsidRDefault="00FE2D43" w:rsidP="007E773F">
            <w:pPr>
              <w:jc w:val="center"/>
              <w:rPr>
                <w:rFonts w:ascii="Arial" w:hAnsi="Arial" w:cs="Arial"/>
                <w:b/>
                <w:sz w:val="14"/>
                <w:szCs w:val="14"/>
              </w:rPr>
            </w:pPr>
            <w:r w:rsidRPr="00FE2D43">
              <w:rPr>
                <w:rFonts w:ascii="Arial" w:hAnsi="Arial" w:cs="Arial"/>
                <w:b/>
                <w:sz w:val="14"/>
                <w:szCs w:val="14"/>
              </w:rPr>
              <w:t>Derivatif Selain Forward</w:t>
            </w:r>
          </w:p>
          <w:p w:rsidR="00FE2D43" w:rsidRPr="00FE2D43" w:rsidRDefault="00095E95" w:rsidP="007E773F">
            <w:pPr>
              <w:jc w:val="center"/>
              <w:rPr>
                <w:rFonts w:ascii="Arial" w:hAnsi="Arial" w:cs="Arial"/>
                <w:b/>
                <w:i/>
                <w:sz w:val="14"/>
                <w:szCs w:val="14"/>
              </w:rPr>
            </w:pPr>
            <w:r w:rsidRPr="00FE2D43">
              <w:rPr>
                <w:rFonts w:ascii="Arial" w:hAnsi="Arial" w:cs="Arial"/>
                <w:b/>
                <w:i/>
                <w:color w:val="00B050"/>
                <w:sz w:val="14"/>
                <w:szCs w:val="14"/>
              </w:rPr>
              <w:t>Derivative</w:t>
            </w:r>
            <w:r w:rsidR="00FE2D43" w:rsidRPr="00FE2D43">
              <w:rPr>
                <w:rFonts w:ascii="Arial" w:hAnsi="Arial" w:cs="Arial"/>
                <w:b/>
                <w:i/>
                <w:color w:val="00B050"/>
                <w:sz w:val="14"/>
                <w:szCs w:val="14"/>
              </w:rPr>
              <w:t xml:space="preserve"> Non Forward</w:t>
            </w:r>
          </w:p>
        </w:tc>
        <w:tc>
          <w:tcPr>
            <w:tcW w:w="2479" w:type="dxa"/>
            <w:hideMark/>
          </w:tcPr>
          <w:p w:rsidR="00FE2D43" w:rsidRPr="00FE2D43" w:rsidRDefault="00FB6497" w:rsidP="007E773F">
            <w:pPr>
              <w:rPr>
                <w:rFonts w:ascii="Arial" w:hAnsi="Arial" w:cs="Arial"/>
                <w:i/>
                <w:sz w:val="14"/>
                <w:szCs w:val="14"/>
              </w:rPr>
            </w:pPr>
            <w:r>
              <w:rPr>
                <w:rFonts w:ascii="Arial" w:hAnsi="Arial" w:cs="Arial"/>
                <w:i/>
                <w:sz w:val="14"/>
                <w:szCs w:val="14"/>
              </w:rPr>
              <w:t xml:space="preserve"> &gt; USD1</w:t>
            </w:r>
            <w:r w:rsidRPr="00FB6497">
              <w:rPr>
                <w:rFonts w:ascii="Arial" w:hAnsi="Arial" w:cs="Arial"/>
                <w:i/>
                <w:color w:val="FF0000"/>
                <w:sz w:val="14"/>
                <w:szCs w:val="14"/>
              </w:rPr>
              <w:t>,</w:t>
            </w:r>
            <w:r>
              <w:rPr>
                <w:rFonts w:ascii="Arial" w:hAnsi="Arial" w:cs="Arial"/>
                <w:i/>
                <w:sz w:val="14"/>
                <w:szCs w:val="14"/>
              </w:rPr>
              <w:t>000</w:t>
            </w:r>
            <w:r w:rsidRPr="00FB6497">
              <w:rPr>
                <w:rFonts w:ascii="Arial" w:hAnsi="Arial" w:cs="Arial"/>
                <w:i/>
                <w:color w:val="FF0000"/>
                <w:sz w:val="14"/>
                <w:szCs w:val="14"/>
              </w:rPr>
              <w:t>,</w:t>
            </w:r>
            <w:r w:rsidR="00FE2D43" w:rsidRPr="00FE2D43">
              <w:rPr>
                <w:rFonts w:ascii="Arial" w:hAnsi="Arial" w:cs="Arial"/>
                <w:i/>
                <w:sz w:val="14"/>
                <w:szCs w:val="14"/>
              </w:rPr>
              <w:t>000 / transaction</w:t>
            </w:r>
          </w:p>
        </w:tc>
        <w:tc>
          <w:tcPr>
            <w:tcW w:w="948" w:type="dxa"/>
            <w:hideMark/>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Yes</w:t>
            </w:r>
          </w:p>
        </w:tc>
        <w:tc>
          <w:tcPr>
            <w:tcW w:w="1204" w:type="dxa"/>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Yes</w:t>
            </w:r>
          </w:p>
        </w:tc>
        <w:tc>
          <w:tcPr>
            <w:tcW w:w="1765" w:type="dxa"/>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No</w:t>
            </w:r>
          </w:p>
        </w:tc>
      </w:tr>
      <w:tr w:rsidR="00FE2D43" w:rsidRPr="00FE2D43" w:rsidTr="00F70BC5">
        <w:trPr>
          <w:trHeight w:val="26"/>
        </w:trPr>
        <w:tc>
          <w:tcPr>
            <w:tcW w:w="1440" w:type="dxa"/>
            <w:vMerge/>
            <w:hideMark/>
          </w:tcPr>
          <w:p w:rsidR="00FE2D43" w:rsidRPr="00FE2D43" w:rsidRDefault="00FE2D43" w:rsidP="007E773F">
            <w:pPr>
              <w:rPr>
                <w:rFonts w:ascii="Arial" w:hAnsi="Arial" w:cs="Arial"/>
                <w:i/>
                <w:sz w:val="14"/>
                <w:szCs w:val="14"/>
              </w:rPr>
            </w:pPr>
          </w:p>
        </w:tc>
        <w:tc>
          <w:tcPr>
            <w:tcW w:w="2514" w:type="dxa"/>
            <w:vMerge/>
            <w:hideMark/>
          </w:tcPr>
          <w:p w:rsidR="00FE2D43" w:rsidRPr="00FE2D43" w:rsidRDefault="00FE2D43" w:rsidP="007E773F">
            <w:pPr>
              <w:rPr>
                <w:rFonts w:ascii="Arial" w:hAnsi="Arial" w:cs="Arial"/>
                <w:i/>
                <w:sz w:val="14"/>
                <w:szCs w:val="14"/>
              </w:rPr>
            </w:pPr>
          </w:p>
        </w:tc>
        <w:tc>
          <w:tcPr>
            <w:tcW w:w="2479" w:type="dxa"/>
            <w:hideMark/>
          </w:tcPr>
          <w:p w:rsidR="00FE2D43" w:rsidRPr="00FE2D43" w:rsidRDefault="00FB6497" w:rsidP="007E773F">
            <w:pPr>
              <w:rPr>
                <w:rFonts w:ascii="Arial" w:hAnsi="Arial" w:cs="Arial"/>
                <w:i/>
                <w:sz w:val="14"/>
                <w:szCs w:val="14"/>
              </w:rPr>
            </w:pPr>
            <w:r>
              <w:rPr>
                <w:rFonts w:ascii="Arial" w:hAnsi="Arial" w:cs="Arial"/>
                <w:i/>
                <w:sz w:val="14"/>
                <w:szCs w:val="14"/>
              </w:rPr>
              <w:t xml:space="preserve"> ≤ USD1</w:t>
            </w:r>
            <w:r w:rsidRPr="00FB6497">
              <w:rPr>
                <w:rFonts w:ascii="Arial" w:hAnsi="Arial" w:cs="Arial"/>
                <w:i/>
                <w:color w:val="FF0000"/>
                <w:sz w:val="14"/>
                <w:szCs w:val="14"/>
              </w:rPr>
              <w:t>,</w:t>
            </w:r>
            <w:r>
              <w:rPr>
                <w:rFonts w:ascii="Arial" w:hAnsi="Arial" w:cs="Arial"/>
                <w:i/>
                <w:sz w:val="14"/>
                <w:szCs w:val="14"/>
              </w:rPr>
              <w:t>000</w:t>
            </w:r>
            <w:r w:rsidRPr="00FB6497">
              <w:rPr>
                <w:rFonts w:ascii="Arial" w:hAnsi="Arial" w:cs="Arial"/>
                <w:i/>
                <w:color w:val="FF0000"/>
                <w:sz w:val="14"/>
                <w:szCs w:val="14"/>
              </w:rPr>
              <w:t>,</w:t>
            </w:r>
            <w:r w:rsidR="00FE2D43" w:rsidRPr="00FE2D43">
              <w:rPr>
                <w:rFonts w:ascii="Arial" w:hAnsi="Arial" w:cs="Arial"/>
                <w:i/>
                <w:sz w:val="14"/>
                <w:szCs w:val="14"/>
              </w:rPr>
              <w:t>000 / transaction</w:t>
            </w:r>
          </w:p>
        </w:tc>
        <w:tc>
          <w:tcPr>
            <w:tcW w:w="948" w:type="dxa"/>
            <w:hideMark/>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No</w:t>
            </w:r>
          </w:p>
        </w:tc>
        <w:tc>
          <w:tcPr>
            <w:tcW w:w="1204" w:type="dxa"/>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Yes</w:t>
            </w:r>
          </w:p>
        </w:tc>
        <w:tc>
          <w:tcPr>
            <w:tcW w:w="1765" w:type="dxa"/>
          </w:tcPr>
          <w:p w:rsidR="00FE2D43" w:rsidRPr="00FE2D43" w:rsidRDefault="00FE2D43" w:rsidP="007E773F">
            <w:pPr>
              <w:jc w:val="center"/>
              <w:rPr>
                <w:rFonts w:ascii="Arial" w:hAnsi="Arial" w:cs="Arial"/>
                <w:i/>
                <w:sz w:val="14"/>
                <w:szCs w:val="14"/>
              </w:rPr>
            </w:pPr>
            <w:r w:rsidRPr="00FE2D43">
              <w:rPr>
                <w:rFonts w:ascii="Arial" w:hAnsi="Arial" w:cs="Arial"/>
                <w:i/>
                <w:sz w:val="14"/>
                <w:szCs w:val="14"/>
              </w:rPr>
              <w:t>No</w:t>
            </w:r>
          </w:p>
        </w:tc>
      </w:tr>
    </w:tbl>
    <w:p w:rsidR="00FE2D43" w:rsidRPr="00FE2D43" w:rsidRDefault="00FE2D43" w:rsidP="007E773F">
      <w:pPr>
        <w:pStyle w:val="ListParagraph"/>
        <w:ind w:left="270"/>
        <w:rPr>
          <w:rFonts w:ascii="Arial" w:hAnsi="Arial" w:cs="Arial"/>
          <w:b/>
          <w:sz w:val="14"/>
          <w:szCs w:val="14"/>
        </w:rPr>
      </w:pPr>
    </w:p>
    <w:p w:rsidR="00FE2D43" w:rsidRPr="00FE2D43" w:rsidRDefault="00FE2D43" w:rsidP="00F70BC5">
      <w:pPr>
        <w:pStyle w:val="ListParagraph"/>
        <w:numPr>
          <w:ilvl w:val="0"/>
          <w:numId w:val="36"/>
        </w:numPr>
        <w:ind w:left="-270" w:hanging="270"/>
        <w:rPr>
          <w:rFonts w:ascii="Arial" w:hAnsi="Arial" w:cs="Arial"/>
          <w:b/>
          <w:sz w:val="14"/>
          <w:szCs w:val="14"/>
        </w:rPr>
      </w:pPr>
      <w:r w:rsidRPr="00FE2D43">
        <w:rPr>
          <w:rFonts w:ascii="Arial" w:hAnsi="Arial" w:cs="Arial"/>
          <w:b/>
          <w:sz w:val="14"/>
          <w:szCs w:val="14"/>
        </w:rPr>
        <w:t xml:space="preserve">Dokumen </w:t>
      </w:r>
      <w:r w:rsidRPr="00F1694F">
        <w:rPr>
          <w:rFonts w:ascii="Arial" w:hAnsi="Arial" w:cs="Arial"/>
          <w:b/>
          <w:i/>
          <w:sz w:val="14"/>
          <w:szCs w:val="14"/>
        </w:rPr>
        <w:t>underlying</w:t>
      </w:r>
      <w:r w:rsidRPr="00FE2D43">
        <w:rPr>
          <w:rFonts w:ascii="Arial" w:hAnsi="Arial" w:cs="Arial"/>
          <w:b/>
          <w:sz w:val="14"/>
          <w:szCs w:val="14"/>
        </w:rPr>
        <w:t xml:space="preserve"> </w:t>
      </w:r>
      <w:r w:rsidR="00F1694F">
        <w:rPr>
          <w:rFonts w:ascii="Arial" w:hAnsi="Arial" w:cs="Arial"/>
          <w:b/>
          <w:sz w:val="14"/>
          <w:szCs w:val="14"/>
        </w:rPr>
        <w:t>transaksi valuta asing terhadap R</w:t>
      </w:r>
      <w:r w:rsidRPr="00FE2D43">
        <w:rPr>
          <w:rFonts w:ascii="Arial" w:hAnsi="Arial" w:cs="Arial"/>
          <w:b/>
          <w:sz w:val="14"/>
          <w:szCs w:val="14"/>
        </w:rPr>
        <w:t>upiah</w:t>
      </w:r>
    </w:p>
    <w:p w:rsidR="00FE2D43" w:rsidRPr="00FE2D43" w:rsidRDefault="00FE2D43" w:rsidP="00F70BC5">
      <w:pPr>
        <w:pStyle w:val="ListParagraph"/>
        <w:ind w:left="270" w:hanging="540"/>
        <w:rPr>
          <w:rFonts w:ascii="Arial" w:hAnsi="Arial" w:cs="Arial"/>
          <w:b/>
          <w:i/>
          <w:color w:val="00B050"/>
          <w:sz w:val="14"/>
          <w:szCs w:val="14"/>
        </w:rPr>
      </w:pPr>
      <w:r w:rsidRPr="00FE2D43">
        <w:rPr>
          <w:rFonts w:ascii="Arial" w:hAnsi="Arial" w:cs="Arial"/>
          <w:b/>
          <w:i/>
          <w:color w:val="00B050"/>
          <w:sz w:val="14"/>
          <w:szCs w:val="14"/>
        </w:rPr>
        <w:t>Underlying documents for foreign exc</w:t>
      </w:r>
      <w:r w:rsidR="00F1694F">
        <w:rPr>
          <w:rFonts w:ascii="Arial" w:hAnsi="Arial" w:cs="Arial"/>
          <w:b/>
          <w:i/>
          <w:color w:val="00B050"/>
          <w:sz w:val="14"/>
          <w:szCs w:val="14"/>
        </w:rPr>
        <w:t>hange transactions against R</w:t>
      </w:r>
      <w:r w:rsidRPr="00FE2D43">
        <w:rPr>
          <w:rFonts w:ascii="Arial" w:hAnsi="Arial" w:cs="Arial"/>
          <w:b/>
          <w:i/>
          <w:color w:val="00B050"/>
          <w:sz w:val="14"/>
          <w:szCs w:val="14"/>
        </w:rPr>
        <w:t>upiah</w:t>
      </w:r>
    </w:p>
    <w:tbl>
      <w:tblPr>
        <w:tblStyle w:val="TableGrid"/>
        <w:tblW w:w="10350" w:type="dxa"/>
        <w:tblInd w:w="-275" w:type="dxa"/>
        <w:tblLook w:val="04A0" w:firstRow="1" w:lastRow="0" w:firstColumn="1" w:lastColumn="0" w:noHBand="0" w:noVBand="1"/>
      </w:tblPr>
      <w:tblGrid>
        <w:gridCol w:w="1080"/>
        <w:gridCol w:w="6480"/>
        <w:gridCol w:w="2790"/>
      </w:tblGrid>
      <w:tr w:rsidR="00FE2D43" w:rsidRPr="00FE2D43" w:rsidTr="00F70BC5">
        <w:trPr>
          <w:trHeight w:val="311"/>
        </w:trPr>
        <w:tc>
          <w:tcPr>
            <w:tcW w:w="1080" w:type="dxa"/>
            <w:vAlign w:val="center"/>
          </w:tcPr>
          <w:p w:rsidR="00FE2D43" w:rsidRPr="00FE2D43" w:rsidRDefault="00FE2D43" w:rsidP="007E773F">
            <w:pPr>
              <w:jc w:val="center"/>
              <w:rPr>
                <w:rFonts w:ascii="Arial" w:hAnsi="Arial" w:cs="Arial"/>
                <w:b/>
                <w:i/>
                <w:sz w:val="14"/>
                <w:szCs w:val="14"/>
              </w:rPr>
            </w:pPr>
            <w:r w:rsidRPr="00FE2D43">
              <w:rPr>
                <w:rFonts w:ascii="Arial" w:hAnsi="Arial" w:cs="Arial"/>
                <w:b/>
                <w:i/>
                <w:sz w:val="14"/>
                <w:szCs w:val="14"/>
              </w:rPr>
              <w:t>Type of Underlying</w:t>
            </w:r>
          </w:p>
        </w:tc>
        <w:tc>
          <w:tcPr>
            <w:tcW w:w="6480" w:type="dxa"/>
            <w:vAlign w:val="center"/>
          </w:tcPr>
          <w:p w:rsidR="00FE2D43" w:rsidRPr="00FE2D43" w:rsidRDefault="00FE2D43" w:rsidP="007E773F">
            <w:pPr>
              <w:jc w:val="center"/>
              <w:rPr>
                <w:rFonts w:ascii="Arial" w:hAnsi="Arial" w:cs="Arial"/>
                <w:b/>
                <w:i/>
                <w:sz w:val="14"/>
                <w:szCs w:val="14"/>
              </w:rPr>
            </w:pPr>
            <w:r w:rsidRPr="00FE2D43">
              <w:rPr>
                <w:rFonts w:ascii="Arial" w:hAnsi="Arial" w:cs="Arial"/>
                <w:b/>
                <w:i/>
                <w:sz w:val="14"/>
                <w:szCs w:val="14"/>
              </w:rPr>
              <w:t>Final Underlying</w:t>
            </w:r>
          </w:p>
        </w:tc>
        <w:tc>
          <w:tcPr>
            <w:tcW w:w="2790" w:type="dxa"/>
            <w:vAlign w:val="center"/>
          </w:tcPr>
          <w:p w:rsidR="00FE2D43" w:rsidRPr="00FE2D43" w:rsidRDefault="00FE2D43" w:rsidP="007E773F">
            <w:pPr>
              <w:jc w:val="center"/>
              <w:rPr>
                <w:rFonts w:ascii="Arial" w:hAnsi="Arial" w:cs="Arial"/>
                <w:b/>
                <w:i/>
                <w:sz w:val="14"/>
                <w:szCs w:val="14"/>
              </w:rPr>
            </w:pPr>
            <w:r w:rsidRPr="00FE2D43">
              <w:rPr>
                <w:rFonts w:ascii="Arial" w:hAnsi="Arial" w:cs="Arial"/>
                <w:b/>
                <w:i/>
                <w:sz w:val="14"/>
                <w:szCs w:val="14"/>
              </w:rPr>
              <w:t>Estimation Underlying</w:t>
            </w:r>
          </w:p>
        </w:tc>
      </w:tr>
      <w:tr w:rsidR="00FE2D43" w:rsidRPr="00FE2D43" w:rsidTr="00F70BC5">
        <w:trPr>
          <w:trHeight w:val="4099"/>
        </w:trPr>
        <w:tc>
          <w:tcPr>
            <w:tcW w:w="1080" w:type="dxa"/>
            <w:vAlign w:val="center"/>
          </w:tcPr>
          <w:p w:rsidR="00FE2D43" w:rsidRPr="00FE2D43" w:rsidRDefault="00FE2D43" w:rsidP="007E773F">
            <w:pPr>
              <w:jc w:val="center"/>
              <w:rPr>
                <w:rFonts w:ascii="Arial" w:hAnsi="Arial" w:cs="Arial"/>
                <w:b/>
                <w:sz w:val="14"/>
                <w:szCs w:val="14"/>
              </w:rPr>
            </w:pPr>
            <w:r w:rsidRPr="00FE2D43">
              <w:rPr>
                <w:rFonts w:ascii="Arial" w:hAnsi="Arial" w:cs="Arial"/>
                <w:b/>
                <w:sz w:val="14"/>
                <w:szCs w:val="14"/>
              </w:rPr>
              <w:lastRenderedPageBreak/>
              <w:t>Transaksi Berjalan</w:t>
            </w:r>
          </w:p>
          <w:p w:rsidR="00FE2D43" w:rsidRPr="00FE2D43" w:rsidRDefault="00FE2D43" w:rsidP="007E773F">
            <w:pPr>
              <w:jc w:val="center"/>
              <w:rPr>
                <w:rFonts w:ascii="Arial" w:hAnsi="Arial" w:cs="Arial"/>
                <w:b/>
                <w:i/>
                <w:sz w:val="14"/>
                <w:szCs w:val="14"/>
              </w:rPr>
            </w:pPr>
            <w:r w:rsidRPr="00095E95">
              <w:rPr>
                <w:rFonts w:ascii="Arial" w:hAnsi="Arial" w:cs="Arial"/>
                <w:b/>
                <w:i/>
                <w:color w:val="00B050"/>
                <w:sz w:val="14"/>
                <w:szCs w:val="14"/>
              </w:rPr>
              <w:t>Current Account</w:t>
            </w:r>
          </w:p>
        </w:tc>
        <w:tc>
          <w:tcPr>
            <w:tcW w:w="6480" w:type="dxa"/>
          </w:tcPr>
          <w:p w:rsidR="00FE2D43" w:rsidRPr="00FE2D43" w:rsidRDefault="00FE2D43" w:rsidP="00FE2D43">
            <w:pPr>
              <w:numPr>
                <w:ilvl w:val="0"/>
                <w:numId w:val="37"/>
              </w:numPr>
              <w:tabs>
                <w:tab w:val="clear" w:pos="720"/>
                <w:tab w:val="num" w:pos="163"/>
              </w:tabs>
              <w:ind w:hanging="720"/>
              <w:rPr>
                <w:rFonts w:ascii="Arial" w:hAnsi="Arial" w:cs="Arial"/>
                <w:i/>
                <w:sz w:val="14"/>
                <w:szCs w:val="14"/>
              </w:rPr>
            </w:pPr>
            <w:r w:rsidRPr="00FE2D43">
              <w:rPr>
                <w:rFonts w:ascii="Arial" w:hAnsi="Arial" w:cs="Arial"/>
                <w:sz w:val="14"/>
                <w:szCs w:val="14"/>
              </w:rPr>
              <w:t xml:space="preserve">Bukti kegiatan ekspor dan impor barang dan/atau jasa, </w:t>
            </w:r>
            <w:r w:rsidRPr="007E773F">
              <w:rPr>
                <w:rFonts w:ascii="Arial" w:hAnsi="Arial" w:cs="Arial"/>
                <w:i/>
                <w:sz w:val="14"/>
                <w:szCs w:val="14"/>
              </w:rPr>
              <w:t>le</w:t>
            </w:r>
            <w:r w:rsidRPr="00FE2D43">
              <w:rPr>
                <w:rFonts w:ascii="Arial" w:hAnsi="Arial" w:cs="Arial"/>
                <w:i/>
                <w:sz w:val="14"/>
                <w:szCs w:val="14"/>
              </w:rPr>
              <w:t xml:space="preserve">tter of credit </w:t>
            </w:r>
            <w:r w:rsidRPr="00F1694F">
              <w:rPr>
                <w:rFonts w:ascii="Arial" w:hAnsi="Arial" w:cs="Arial"/>
                <w:sz w:val="14"/>
                <w:szCs w:val="14"/>
              </w:rPr>
              <w:t>dan</w:t>
            </w:r>
            <w:r w:rsidRPr="00FE2D43">
              <w:rPr>
                <w:rFonts w:ascii="Arial" w:hAnsi="Arial" w:cs="Arial"/>
                <w:i/>
                <w:sz w:val="14"/>
                <w:szCs w:val="14"/>
              </w:rPr>
              <w:t xml:space="preserve"> wesel. </w:t>
            </w:r>
          </w:p>
          <w:p w:rsidR="00FE2D43" w:rsidRPr="00FE2D43" w:rsidRDefault="00F1694F" w:rsidP="007E773F">
            <w:pPr>
              <w:ind w:left="163"/>
              <w:rPr>
                <w:rFonts w:ascii="Arial" w:hAnsi="Arial" w:cs="Arial"/>
                <w:i/>
                <w:color w:val="00B050"/>
                <w:sz w:val="14"/>
                <w:szCs w:val="14"/>
              </w:rPr>
            </w:pPr>
            <w:r>
              <w:rPr>
                <w:rFonts w:ascii="Arial" w:hAnsi="Arial" w:cs="Arial"/>
                <w:i/>
                <w:color w:val="00B050"/>
                <w:sz w:val="14"/>
                <w:szCs w:val="14"/>
              </w:rPr>
              <w:t>Notification of i</w:t>
            </w:r>
            <w:r w:rsidR="00FE2D43" w:rsidRPr="00FE2D43">
              <w:rPr>
                <w:rFonts w:ascii="Arial" w:hAnsi="Arial" w:cs="Arial"/>
                <w:i/>
                <w:color w:val="00B050"/>
                <w:sz w:val="14"/>
                <w:szCs w:val="14"/>
              </w:rPr>
              <w:t xml:space="preserve">mport or </w:t>
            </w:r>
            <w:r>
              <w:rPr>
                <w:rFonts w:ascii="Arial" w:hAnsi="Arial" w:cs="Arial"/>
                <w:i/>
                <w:color w:val="00B050"/>
                <w:sz w:val="14"/>
                <w:szCs w:val="14"/>
              </w:rPr>
              <w:t>e</w:t>
            </w:r>
            <w:r w:rsidR="00FE2D43" w:rsidRPr="00FE2D43">
              <w:rPr>
                <w:rFonts w:ascii="Arial" w:hAnsi="Arial" w:cs="Arial"/>
                <w:i/>
                <w:color w:val="00B050"/>
                <w:sz w:val="14"/>
                <w:szCs w:val="14"/>
              </w:rPr>
              <w:t xml:space="preserve">xport of </w:t>
            </w:r>
            <w:r>
              <w:rPr>
                <w:rFonts w:ascii="Arial" w:hAnsi="Arial" w:cs="Arial"/>
                <w:i/>
                <w:color w:val="00B050"/>
                <w:sz w:val="14"/>
                <w:szCs w:val="14"/>
              </w:rPr>
              <w:t>g</w:t>
            </w:r>
            <w:r w:rsidR="00FE2D43" w:rsidRPr="00FE2D43">
              <w:rPr>
                <w:rFonts w:ascii="Arial" w:hAnsi="Arial" w:cs="Arial"/>
                <w:i/>
                <w:color w:val="00B050"/>
                <w:sz w:val="14"/>
                <w:szCs w:val="14"/>
              </w:rPr>
              <w:t>oods, letter of credit and money order</w:t>
            </w:r>
            <w:r w:rsidR="00F56152">
              <w:rPr>
                <w:rFonts w:ascii="Arial" w:hAnsi="Arial" w:cs="Arial"/>
                <w:i/>
                <w:color w:val="00B050"/>
                <w:sz w:val="14"/>
                <w:szCs w:val="14"/>
              </w:rPr>
              <w:t>.</w:t>
            </w:r>
          </w:p>
          <w:p w:rsidR="00FE2D43" w:rsidRPr="00FE2D43" w:rsidRDefault="00FE2D43" w:rsidP="00FE2D43">
            <w:pPr>
              <w:numPr>
                <w:ilvl w:val="0"/>
                <w:numId w:val="37"/>
              </w:numPr>
              <w:tabs>
                <w:tab w:val="clear" w:pos="720"/>
              </w:tabs>
              <w:ind w:left="163" w:hanging="163"/>
              <w:rPr>
                <w:rFonts w:ascii="Arial" w:hAnsi="Arial" w:cs="Arial"/>
                <w:i/>
                <w:sz w:val="14"/>
                <w:szCs w:val="14"/>
              </w:rPr>
            </w:pPr>
            <w:r w:rsidRPr="00FE2D43">
              <w:rPr>
                <w:rFonts w:ascii="Arial" w:hAnsi="Arial" w:cs="Arial"/>
                <w:sz w:val="14"/>
                <w:szCs w:val="14"/>
              </w:rPr>
              <w:t>Faktur pajak atas perdagangan barang dan jasa dan/atau kegiatan investasi</w:t>
            </w:r>
          </w:p>
          <w:p w:rsidR="00FE2D43" w:rsidRPr="00FE2D43" w:rsidRDefault="00FE2D43" w:rsidP="007E773F">
            <w:pPr>
              <w:ind w:left="163"/>
              <w:rPr>
                <w:rFonts w:ascii="Arial" w:hAnsi="Arial" w:cs="Arial"/>
                <w:i/>
                <w:color w:val="00B050"/>
                <w:sz w:val="14"/>
                <w:szCs w:val="14"/>
              </w:rPr>
            </w:pPr>
            <w:r w:rsidRPr="00FE2D43">
              <w:rPr>
                <w:rFonts w:ascii="Arial" w:hAnsi="Arial" w:cs="Arial"/>
                <w:i/>
                <w:color w:val="00B050"/>
                <w:sz w:val="14"/>
                <w:szCs w:val="14"/>
              </w:rPr>
              <w:t>Tax invoice for trade in goods and services and/or investment activities</w:t>
            </w:r>
            <w:r w:rsidR="00F56152">
              <w:rPr>
                <w:rFonts w:ascii="Arial" w:hAnsi="Arial" w:cs="Arial"/>
                <w:i/>
                <w:color w:val="00B050"/>
                <w:sz w:val="14"/>
                <w:szCs w:val="14"/>
              </w:rPr>
              <w:t>.</w:t>
            </w:r>
          </w:p>
          <w:p w:rsidR="00FE2D43" w:rsidRPr="00FE2D43" w:rsidRDefault="00FE2D43" w:rsidP="00FE2D43">
            <w:pPr>
              <w:numPr>
                <w:ilvl w:val="0"/>
                <w:numId w:val="37"/>
              </w:numPr>
              <w:tabs>
                <w:tab w:val="clear" w:pos="720"/>
                <w:tab w:val="num" w:pos="170"/>
              </w:tabs>
              <w:ind w:hanging="720"/>
              <w:rPr>
                <w:rFonts w:ascii="Arial" w:hAnsi="Arial" w:cs="Arial"/>
                <w:sz w:val="14"/>
                <w:szCs w:val="14"/>
              </w:rPr>
            </w:pPr>
            <w:r w:rsidRPr="00FE2D43">
              <w:rPr>
                <w:rFonts w:ascii="Arial" w:hAnsi="Arial" w:cs="Arial"/>
                <w:sz w:val="14"/>
                <w:szCs w:val="14"/>
              </w:rPr>
              <w:t xml:space="preserve">Dokumen repatriasi dana untuk kepentingan pengampunan pajak. </w:t>
            </w:r>
          </w:p>
          <w:p w:rsidR="00FE2D43" w:rsidRPr="00FE2D43" w:rsidRDefault="00FE2D43" w:rsidP="007E773F">
            <w:pPr>
              <w:ind w:left="163"/>
              <w:rPr>
                <w:rFonts w:ascii="Arial" w:hAnsi="Arial" w:cs="Arial"/>
                <w:i/>
                <w:color w:val="00B050"/>
                <w:sz w:val="14"/>
                <w:szCs w:val="14"/>
              </w:rPr>
            </w:pPr>
            <w:r w:rsidRPr="00FE2D43">
              <w:rPr>
                <w:rFonts w:ascii="Arial" w:hAnsi="Arial" w:cs="Arial"/>
                <w:i/>
                <w:color w:val="00B050"/>
                <w:sz w:val="14"/>
                <w:szCs w:val="14"/>
              </w:rPr>
              <w:t>Documents for repatriation of funds for tax amnesty purposes</w:t>
            </w:r>
            <w:r w:rsidR="00F56152">
              <w:rPr>
                <w:rFonts w:ascii="Arial" w:hAnsi="Arial" w:cs="Arial"/>
                <w:i/>
                <w:color w:val="00B050"/>
                <w:sz w:val="14"/>
                <w:szCs w:val="14"/>
              </w:rPr>
              <w:t>.</w:t>
            </w:r>
          </w:p>
          <w:p w:rsidR="00FE2D43" w:rsidRPr="00FE2D43" w:rsidRDefault="00FE2D43" w:rsidP="00FE2D43">
            <w:pPr>
              <w:pStyle w:val="ListParagraph"/>
              <w:numPr>
                <w:ilvl w:val="0"/>
                <w:numId w:val="37"/>
              </w:numPr>
              <w:tabs>
                <w:tab w:val="clear" w:pos="720"/>
                <w:tab w:val="num" w:pos="167"/>
              </w:tabs>
              <w:ind w:left="167" w:hanging="167"/>
              <w:rPr>
                <w:rFonts w:ascii="Arial" w:hAnsi="Arial" w:cs="Arial"/>
                <w:sz w:val="14"/>
                <w:szCs w:val="14"/>
              </w:rPr>
            </w:pPr>
            <w:r w:rsidRPr="00FE2D43">
              <w:rPr>
                <w:rFonts w:ascii="Arial" w:hAnsi="Arial" w:cs="Arial"/>
                <w:sz w:val="14"/>
                <w:szCs w:val="14"/>
              </w:rPr>
              <w:t>Buk</w:t>
            </w:r>
            <w:r w:rsidR="00F1694F">
              <w:rPr>
                <w:rFonts w:ascii="Arial" w:hAnsi="Arial" w:cs="Arial"/>
                <w:sz w:val="14"/>
                <w:szCs w:val="14"/>
              </w:rPr>
              <w:t>ti penghasilan investasi dalam R</w:t>
            </w:r>
            <w:r w:rsidRPr="00FE2D43">
              <w:rPr>
                <w:rFonts w:ascii="Arial" w:hAnsi="Arial" w:cs="Arial"/>
                <w:sz w:val="14"/>
                <w:szCs w:val="14"/>
              </w:rPr>
              <w:t>upiah yang diperoleh: dividen dan kupon/bunga.</w:t>
            </w:r>
          </w:p>
          <w:p w:rsidR="00FE2D43" w:rsidRPr="00FE2D43" w:rsidRDefault="00FE2D43" w:rsidP="007E773F">
            <w:pPr>
              <w:pStyle w:val="ListParagraph"/>
              <w:ind w:left="167"/>
              <w:jc w:val="both"/>
              <w:rPr>
                <w:rFonts w:ascii="Arial" w:hAnsi="Arial" w:cs="Arial"/>
                <w:i/>
                <w:color w:val="00B050"/>
                <w:sz w:val="14"/>
                <w:szCs w:val="14"/>
              </w:rPr>
            </w:pPr>
            <w:r w:rsidRPr="00FE2D43">
              <w:rPr>
                <w:rFonts w:ascii="Arial" w:hAnsi="Arial" w:cs="Arial"/>
                <w:i/>
                <w:color w:val="00B050"/>
                <w:sz w:val="14"/>
                <w:szCs w:val="14"/>
              </w:rPr>
              <w:t>Do</w:t>
            </w:r>
            <w:r w:rsidR="00F1694F">
              <w:rPr>
                <w:rFonts w:ascii="Arial" w:hAnsi="Arial" w:cs="Arial"/>
                <w:i/>
                <w:color w:val="00B050"/>
                <w:sz w:val="14"/>
                <w:szCs w:val="14"/>
              </w:rPr>
              <w:t>cument of investment income in R</w:t>
            </w:r>
            <w:r w:rsidRPr="00FE2D43">
              <w:rPr>
                <w:rFonts w:ascii="Arial" w:hAnsi="Arial" w:cs="Arial"/>
                <w:i/>
                <w:color w:val="00B050"/>
                <w:sz w:val="14"/>
                <w:szCs w:val="14"/>
              </w:rPr>
              <w:t>upiah: dividends and coupons/interest.</w:t>
            </w:r>
          </w:p>
          <w:p w:rsidR="00FE2D43" w:rsidRPr="00FE2D43" w:rsidRDefault="00FE2D43" w:rsidP="007E773F">
            <w:pPr>
              <w:pStyle w:val="ListParagraph"/>
              <w:numPr>
                <w:ilvl w:val="0"/>
                <w:numId w:val="37"/>
              </w:numPr>
              <w:tabs>
                <w:tab w:val="clear" w:pos="720"/>
                <w:tab w:val="num" w:pos="162"/>
              </w:tabs>
              <w:ind w:left="162" w:hanging="162"/>
              <w:jc w:val="both"/>
              <w:rPr>
                <w:rFonts w:ascii="Arial" w:hAnsi="Arial" w:cs="Arial"/>
                <w:i/>
                <w:sz w:val="14"/>
                <w:szCs w:val="14"/>
              </w:rPr>
            </w:pPr>
            <w:r w:rsidRPr="00FE2D43">
              <w:rPr>
                <w:rFonts w:ascii="Arial" w:hAnsi="Arial" w:cs="Arial"/>
                <w:sz w:val="14"/>
                <w:szCs w:val="14"/>
              </w:rPr>
              <w:t xml:space="preserve">Dokumen yang </w:t>
            </w:r>
            <w:r w:rsidR="00A15102">
              <w:rPr>
                <w:rFonts w:ascii="Arial" w:hAnsi="Arial" w:cs="Arial"/>
                <w:sz w:val="14"/>
                <w:szCs w:val="14"/>
              </w:rPr>
              <w:t>memberikan informasi kebutuhan R</w:t>
            </w:r>
            <w:r w:rsidRPr="00FE2D43">
              <w:rPr>
                <w:rFonts w:ascii="Arial" w:hAnsi="Arial" w:cs="Arial"/>
                <w:sz w:val="14"/>
                <w:szCs w:val="14"/>
              </w:rPr>
              <w:t>upiah dan/atau valuta asing untuk tujuan remitansi atas penghasilan yang diterima Bukan Penduduk ke penerima di negara asalnya</w:t>
            </w:r>
            <w:r w:rsidRPr="00FE2D43">
              <w:rPr>
                <w:rFonts w:ascii="Arial" w:hAnsi="Arial" w:cs="Arial"/>
                <w:i/>
                <w:sz w:val="14"/>
                <w:szCs w:val="14"/>
              </w:rPr>
              <w:t>.</w:t>
            </w:r>
          </w:p>
          <w:p w:rsidR="00FE2D43" w:rsidRPr="00FE2D43" w:rsidRDefault="00FE2D43" w:rsidP="007E773F">
            <w:pPr>
              <w:pStyle w:val="ListParagraph"/>
              <w:ind w:left="162"/>
              <w:jc w:val="both"/>
              <w:rPr>
                <w:rFonts w:ascii="Arial" w:hAnsi="Arial" w:cs="Arial"/>
                <w:i/>
                <w:color w:val="00B050"/>
                <w:sz w:val="14"/>
                <w:szCs w:val="14"/>
              </w:rPr>
            </w:pPr>
            <w:r w:rsidRPr="00FE2D43">
              <w:rPr>
                <w:rFonts w:ascii="Arial" w:hAnsi="Arial" w:cs="Arial"/>
                <w:i/>
                <w:color w:val="00B050"/>
                <w:sz w:val="14"/>
                <w:szCs w:val="14"/>
              </w:rPr>
              <w:t xml:space="preserve">Documents </w:t>
            </w:r>
            <w:r w:rsidR="00A15102">
              <w:rPr>
                <w:rFonts w:ascii="Arial" w:hAnsi="Arial" w:cs="Arial"/>
                <w:i/>
                <w:color w:val="00B050"/>
                <w:sz w:val="14"/>
                <w:szCs w:val="14"/>
              </w:rPr>
              <w:t>of information on the need for R</w:t>
            </w:r>
            <w:r w:rsidRPr="00FE2D43">
              <w:rPr>
                <w:rFonts w:ascii="Arial" w:hAnsi="Arial" w:cs="Arial"/>
                <w:i/>
                <w:color w:val="00B050"/>
                <w:sz w:val="14"/>
                <w:szCs w:val="14"/>
              </w:rPr>
              <w:t xml:space="preserve">upiah and/or foreign currency for the purpose of remittance of income received by non-residents to recipients in </w:t>
            </w:r>
            <w:r w:rsidRPr="00BA0B15">
              <w:rPr>
                <w:rFonts w:ascii="Arial" w:hAnsi="Arial" w:cs="Arial"/>
                <w:i/>
                <w:color w:val="00B050"/>
                <w:sz w:val="14"/>
                <w:szCs w:val="14"/>
              </w:rPr>
              <w:t xml:space="preserve">their </w:t>
            </w:r>
            <w:r w:rsidR="00EE0A16" w:rsidRPr="00BA0B15">
              <w:rPr>
                <w:rFonts w:ascii="Arial" w:hAnsi="Arial" w:cs="Arial"/>
                <w:i/>
                <w:color w:val="00B050"/>
                <w:sz w:val="14"/>
                <w:szCs w:val="14"/>
              </w:rPr>
              <w:t>origin country</w:t>
            </w:r>
            <w:r w:rsidRPr="00BA0B15">
              <w:rPr>
                <w:rFonts w:ascii="Arial" w:hAnsi="Arial" w:cs="Arial"/>
                <w:i/>
                <w:color w:val="00B050"/>
                <w:sz w:val="14"/>
                <w:szCs w:val="14"/>
              </w:rPr>
              <w:t>.</w:t>
            </w:r>
          </w:p>
          <w:p w:rsidR="00FE2D43" w:rsidRPr="00FE2D43" w:rsidRDefault="00FE2D43" w:rsidP="007E773F">
            <w:pPr>
              <w:numPr>
                <w:ilvl w:val="0"/>
                <w:numId w:val="37"/>
              </w:numPr>
              <w:ind w:left="162" w:hanging="162"/>
              <w:jc w:val="both"/>
              <w:rPr>
                <w:rFonts w:ascii="Arial" w:hAnsi="Arial" w:cs="Arial"/>
                <w:sz w:val="14"/>
                <w:szCs w:val="14"/>
              </w:rPr>
            </w:pPr>
            <w:r w:rsidRPr="007E773F">
              <w:rPr>
                <w:rFonts w:ascii="Arial" w:hAnsi="Arial" w:cs="Arial"/>
                <w:i/>
                <w:sz w:val="14"/>
                <w:szCs w:val="14"/>
              </w:rPr>
              <w:t>Invoice</w:t>
            </w:r>
            <w:r w:rsidRPr="00FE2D43">
              <w:rPr>
                <w:rFonts w:ascii="Arial" w:hAnsi="Arial" w:cs="Arial"/>
                <w:sz w:val="14"/>
                <w:szCs w:val="14"/>
              </w:rPr>
              <w:t xml:space="preserve"> atau </w:t>
            </w:r>
            <w:r w:rsidRPr="007E773F">
              <w:rPr>
                <w:rFonts w:ascii="Arial" w:hAnsi="Arial" w:cs="Arial"/>
                <w:i/>
                <w:sz w:val="14"/>
                <w:szCs w:val="14"/>
              </w:rPr>
              <w:t>commercial invoice</w:t>
            </w:r>
            <w:r w:rsidRPr="00FE2D43">
              <w:rPr>
                <w:rFonts w:ascii="Arial" w:hAnsi="Arial" w:cs="Arial"/>
                <w:sz w:val="14"/>
                <w:szCs w:val="14"/>
              </w:rPr>
              <w:t xml:space="preserve"> yang dapat digunakan maksimal 3 (tiga) bulan sejak jatuh waktu dengan melengkapi: MT 103 yang berisi informasi pembayaran </w:t>
            </w:r>
            <w:r w:rsidRPr="007E773F">
              <w:rPr>
                <w:rFonts w:ascii="Arial" w:hAnsi="Arial" w:cs="Arial"/>
                <w:i/>
                <w:sz w:val="14"/>
                <w:szCs w:val="14"/>
              </w:rPr>
              <w:t>invoice</w:t>
            </w:r>
            <w:r w:rsidRPr="00FE2D43">
              <w:rPr>
                <w:rFonts w:ascii="Arial" w:hAnsi="Arial" w:cs="Arial"/>
                <w:sz w:val="14"/>
                <w:szCs w:val="14"/>
              </w:rPr>
              <w:t xml:space="preserve"> dimaksud; dan pernyataan dari pelaku transaksi bahwa pembayaran valuta asing belum pernah dilakukan atas dasar </w:t>
            </w:r>
            <w:r w:rsidRPr="007E773F">
              <w:rPr>
                <w:rFonts w:ascii="Arial" w:hAnsi="Arial" w:cs="Arial"/>
                <w:i/>
                <w:sz w:val="14"/>
                <w:szCs w:val="14"/>
              </w:rPr>
              <w:t>invoice</w:t>
            </w:r>
            <w:r w:rsidRPr="00FE2D43">
              <w:rPr>
                <w:rFonts w:ascii="Arial" w:hAnsi="Arial" w:cs="Arial"/>
                <w:sz w:val="14"/>
                <w:szCs w:val="14"/>
              </w:rPr>
              <w:t xml:space="preserve"> dimaksud.</w:t>
            </w:r>
          </w:p>
          <w:p w:rsidR="00FE2D43" w:rsidRPr="00FE2D43" w:rsidRDefault="00FE2D43" w:rsidP="007E773F">
            <w:pPr>
              <w:ind w:left="163"/>
              <w:jc w:val="both"/>
              <w:rPr>
                <w:rFonts w:ascii="Arial" w:hAnsi="Arial" w:cs="Arial"/>
                <w:i/>
                <w:color w:val="00B050"/>
                <w:sz w:val="14"/>
                <w:szCs w:val="14"/>
              </w:rPr>
            </w:pPr>
            <w:r w:rsidRPr="00FE2D43">
              <w:rPr>
                <w:rFonts w:ascii="Arial" w:hAnsi="Arial" w:cs="Arial"/>
                <w:i/>
                <w:color w:val="00B050"/>
                <w:sz w:val="14"/>
                <w:szCs w:val="14"/>
              </w:rPr>
              <w:t>Invoice or commercial invoice that can be used for a maximum of 3 (three) months from the due date by completing: MT 103 containing information regarding payment of the invoice; and a statement from the transaction subject that foreign currency payments have never been made based on the invoice.</w:t>
            </w:r>
          </w:p>
          <w:p w:rsidR="00FE2D43" w:rsidRPr="00FE2D43" w:rsidRDefault="00FE2D43" w:rsidP="00FE2D43">
            <w:pPr>
              <w:pStyle w:val="ListParagraph"/>
              <w:numPr>
                <w:ilvl w:val="0"/>
                <w:numId w:val="37"/>
              </w:numPr>
              <w:tabs>
                <w:tab w:val="clear" w:pos="720"/>
                <w:tab w:val="num" w:pos="162"/>
              </w:tabs>
              <w:ind w:left="162" w:hanging="162"/>
              <w:rPr>
                <w:rFonts w:ascii="Arial" w:hAnsi="Arial" w:cs="Arial"/>
                <w:color w:val="000000" w:themeColor="text1"/>
                <w:sz w:val="14"/>
                <w:szCs w:val="14"/>
              </w:rPr>
            </w:pPr>
            <w:r w:rsidRPr="00FE2D43">
              <w:rPr>
                <w:rFonts w:ascii="Arial" w:hAnsi="Arial" w:cs="Arial"/>
                <w:color w:val="000000" w:themeColor="text1"/>
                <w:sz w:val="14"/>
                <w:szCs w:val="14"/>
              </w:rPr>
              <w:t>Nota debet yang informasi di dalamnya dapat diverifikasi oleh Bank</w:t>
            </w:r>
            <w:r w:rsidR="00F1694F">
              <w:rPr>
                <w:rFonts w:ascii="Arial" w:hAnsi="Arial" w:cs="Arial"/>
                <w:color w:val="000000" w:themeColor="text1"/>
                <w:sz w:val="14"/>
                <w:szCs w:val="14"/>
              </w:rPr>
              <w:t>.</w:t>
            </w:r>
          </w:p>
          <w:p w:rsidR="00FE2D43" w:rsidRPr="00FE2D43" w:rsidRDefault="00FE2D43" w:rsidP="007E773F">
            <w:pPr>
              <w:ind w:left="162"/>
              <w:rPr>
                <w:rFonts w:ascii="Arial" w:hAnsi="Arial" w:cs="Arial"/>
                <w:i/>
                <w:color w:val="00B050"/>
                <w:sz w:val="14"/>
                <w:szCs w:val="14"/>
              </w:rPr>
            </w:pPr>
            <w:r w:rsidRPr="00FE2D43">
              <w:rPr>
                <w:rFonts w:ascii="Arial" w:hAnsi="Arial" w:cs="Arial"/>
                <w:i/>
                <w:color w:val="00B050"/>
                <w:sz w:val="14"/>
                <w:szCs w:val="14"/>
              </w:rPr>
              <w:t>Debit note which can be verified by the Bank.</w:t>
            </w:r>
          </w:p>
          <w:p w:rsidR="00FE2D43" w:rsidRPr="00FE2D43" w:rsidRDefault="00FE2D43" w:rsidP="007E773F">
            <w:pPr>
              <w:pStyle w:val="ListParagraph"/>
              <w:numPr>
                <w:ilvl w:val="0"/>
                <w:numId w:val="37"/>
              </w:numPr>
              <w:tabs>
                <w:tab w:val="clear" w:pos="720"/>
                <w:tab w:val="num" w:pos="162"/>
              </w:tabs>
              <w:ind w:left="162" w:hanging="162"/>
              <w:jc w:val="both"/>
              <w:rPr>
                <w:rFonts w:ascii="Arial" w:hAnsi="Arial" w:cs="Arial"/>
                <w:i/>
                <w:color w:val="339933"/>
                <w:sz w:val="14"/>
                <w:szCs w:val="14"/>
              </w:rPr>
            </w:pPr>
            <w:r w:rsidRPr="00FE2D43">
              <w:rPr>
                <w:rFonts w:ascii="Arial" w:hAnsi="Arial" w:cs="Arial"/>
                <w:color w:val="000000" w:themeColor="text1"/>
                <w:sz w:val="14"/>
                <w:szCs w:val="14"/>
              </w:rPr>
              <w:t xml:space="preserve">Kontrak penjualan, kontrak jasa konsultan dan perjanjian </w:t>
            </w:r>
            <w:r w:rsidRPr="007E773F">
              <w:rPr>
                <w:rFonts w:ascii="Arial" w:hAnsi="Arial" w:cs="Arial"/>
                <w:i/>
                <w:color w:val="000000" w:themeColor="text1"/>
                <w:sz w:val="14"/>
                <w:szCs w:val="14"/>
              </w:rPr>
              <w:t>royalty</w:t>
            </w:r>
            <w:r w:rsidRPr="00FE2D43">
              <w:rPr>
                <w:rFonts w:ascii="Arial" w:hAnsi="Arial" w:cs="Arial"/>
                <w:color w:val="000000" w:themeColor="text1"/>
                <w:sz w:val="14"/>
                <w:szCs w:val="14"/>
              </w:rPr>
              <w:t xml:space="preserve"> yang disertai dengan dokumen pendukung lainnya.</w:t>
            </w:r>
          </w:p>
          <w:p w:rsidR="00FE2D43" w:rsidRPr="00FE2D43" w:rsidRDefault="00FE2D43" w:rsidP="007E773F">
            <w:pPr>
              <w:ind w:left="163"/>
              <w:jc w:val="both"/>
              <w:rPr>
                <w:rFonts w:ascii="Arial" w:hAnsi="Arial" w:cs="Arial"/>
                <w:i/>
                <w:color w:val="00B050"/>
                <w:sz w:val="14"/>
                <w:szCs w:val="14"/>
              </w:rPr>
            </w:pPr>
            <w:r w:rsidRPr="00FE2D43">
              <w:rPr>
                <w:rFonts w:ascii="Arial" w:hAnsi="Arial" w:cs="Arial"/>
                <w:i/>
                <w:color w:val="00B050"/>
                <w:sz w:val="14"/>
                <w:szCs w:val="14"/>
              </w:rPr>
              <w:t>Sales contracts, consulting service contracts and royalty agreements accompanied by other supporting documents.</w:t>
            </w:r>
          </w:p>
          <w:p w:rsidR="00FE2D43" w:rsidRPr="00FE2D43" w:rsidRDefault="00FE2D43" w:rsidP="007E773F">
            <w:pPr>
              <w:numPr>
                <w:ilvl w:val="0"/>
                <w:numId w:val="37"/>
              </w:numPr>
              <w:tabs>
                <w:tab w:val="clear" w:pos="720"/>
                <w:tab w:val="num" w:pos="162"/>
              </w:tabs>
              <w:ind w:left="162" w:hanging="162"/>
              <w:jc w:val="both"/>
              <w:rPr>
                <w:rFonts w:ascii="Arial" w:hAnsi="Arial" w:cs="Arial"/>
                <w:sz w:val="14"/>
                <w:szCs w:val="14"/>
              </w:rPr>
            </w:pPr>
            <w:r w:rsidRPr="00FE2D43">
              <w:rPr>
                <w:rFonts w:ascii="Arial" w:hAnsi="Arial" w:cs="Arial"/>
                <w:sz w:val="14"/>
                <w:szCs w:val="14"/>
              </w:rPr>
              <w:t>Risalah Rapat Umum Pemegang Saham dan/atau tambahan dokumen lain</w:t>
            </w:r>
            <w:r w:rsidR="00F1694F">
              <w:rPr>
                <w:rFonts w:ascii="Arial" w:hAnsi="Arial" w:cs="Arial"/>
                <w:sz w:val="14"/>
                <w:szCs w:val="14"/>
              </w:rPr>
              <w:t>.</w:t>
            </w:r>
          </w:p>
          <w:p w:rsidR="00FE2D43" w:rsidRPr="00FE2D43" w:rsidRDefault="00FE2D43" w:rsidP="007E773F">
            <w:pPr>
              <w:ind w:left="163"/>
              <w:jc w:val="both"/>
              <w:rPr>
                <w:rFonts w:ascii="Arial" w:hAnsi="Arial" w:cs="Arial"/>
                <w:i/>
                <w:color w:val="00B050"/>
                <w:sz w:val="14"/>
                <w:szCs w:val="14"/>
              </w:rPr>
            </w:pPr>
            <w:r w:rsidRPr="00FE2D43">
              <w:rPr>
                <w:rFonts w:ascii="Arial" w:hAnsi="Arial" w:cs="Arial"/>
                <w:i/>
                <w:color w:val="00B050"/>
                <w:sz w:val="14"/>
                <w:szCs w:val="14"/>
              </w:rPr>
              <w:t>Minutes of the General Meeting of Shareholders and/or other additional documents.</w:t>
            </w:r>
          </w:p>
          <w:p w:rsidR="00FE2D43" w:rsidRPr="00FE2D43" w:rsidRDefault="00FE2D43" w:rsidP="00FE2D43">
            <w:pPr>
              <w:pStyle w:val="ListParagraph"/>
              <w:numPr>
                <w:ilvl w:val="0"/>
                <w:numId w:val="37"/>
              </w:numPr>
              <w:tabs>
                <w:tab w:val="clear" w:pos="720"/>
                <w:tab w:val="num" w:pos="162"/>
              </w:tabs>
              <w:ind w:hanging="720"/>
              <w:rPr>
                <w:rFonts w:ascii="Arial" w:hAnsi="Arial" w:cs="Arial"/>
                <w:color w:val="000000" w:themeColor="text1"/>
                <w:sz w:val="14"/>
                <w:szCs w:val="14"/>
              </w:rPr>
            </w:pPr>
            <w:r w:rsidRPr="00FE2D43">
              <w:rPr>
                <w:rFonts w:ascii="Arial" w:hAnsi="Arial" w:cs="Arial"/>
                <w:color w:val="000000" w:themeColor="text1"/>
                <w:sz w:val="14"/>
                <w:szCs w:val="14"/>
              </w:rPr>
              <w:t xml:space="preserve">Dokumen </w:t>
            </w:r>
            <w:r w:rsidR="00F1694F" w:rsidRPr="00F1694F">
              <w:rPr>
                <w:rFonts w:ascii="Arial" w:hAnsi="Arial" w:cs="Arial"/>
                <w:i/>
                <w:color w:val="000000" w:themeColor="text1"/>
                <w:sz w:val="14"/>
                <w:szCs w:val="14"/>
              </w:rPr>
              <w:t>u</w:t>
            </w:r>
            <w:r w:rsidRPr="00F1694F">
              <w:rPr>
                <w:rFonts w:ascii="Arial" w:hAnsi="Arial" w:cs="Arial"/>
                <w:i/>
                <w:color w:val="000000" w:themeColor="text1"/>
                <w:sz w:val="14"/>
                <w:szCs w:val="14"/>
              </w:rPr>
              <w:t>nderlying</w:t>
            </w:r>
            <w:r w:rsidRPr="00FE2D43">
              <w:rPr>
                <w:rFonts w:ascii="Arial" w:hAnsi="Arial" w:cs="Arial"/>
                <w:color w:val="000000" w:themeColor="text1"/>
                <w:sz w:val="14"/>
                <w:szCs w:val="14"/>
              </w:rPr>
              <w:t xml:space="preserve"> Transaksi lainnya yang bersifat final.</w:t>
            </w:r>
          </w:p>
          <w:p w:rsidR="00FE2D43" w:rsidRPr="00FE2D43" w:rsidRDefault="00FE2D43" w:rsidP="007E773F">
            <w:pPr>
              <w:ind w:left="163"/>
              <w:jc w:val="both"/>
              <w:rPr>
                <w:rFonts w:ascii="Arial" w:hAnsi="Arial" w:cs="Arial"/>
                <w:i/>
                <w:sz w:val="14"/>
                <w:szCs w:val="14"/>
              </w:rPr>
            </w:pPr>
            <w:r w:rsidRPr="00FE2D43">
              <w:rPr>
                <w:rFonts w:ascii="Arial" w:hAnsi="Arial" w:cs="Arial"/>
                <w:i/>
                <w:color w:val="00B050"/>
                <w:sz w:val="14"/>
                <w:szCs w:val="14"/>
              </w:rPr>
              <w:t>Other final underlying documents</w:t>
            </w:r>
            <w:r>
              <w:rPr>
                <w:rFonts w:ascii="Arial" w:hAnsi="Arial" w:cs="Arial"/>
                <w:i/>
                <w:color w:val="00B050"/>
                <w:sz w:val="14"/>
                <w:szCs w:val="14"/>
              </w:rPr>
              <w:t>.</w:t>
            </w:r>
          </w:p>
        </w:tc>
        <w:tc>
          <w:tcPr>
            <w:tcW w:w="2790" w:type="dxa"/>
          </w:tcPr>
          <w:p w:rsidR="00FE2D43" w:rsidRPr="00FE2D43" w:rsidRDefault="00FE2D43" w:rsidP="007E773F">
            <w:pPr>
              <w:numPr>
                <w:ilvl w:val="0"/>
                <w:numId w:val="37"/>
              </w:numPr>
              <w:tabs>
                <w:tab w:val="clear" w:pos="720"/>
                <w:tab w:val="num" w:pos="162"/>
              </w:tabs>
              <w:ind w:left="162" w:hanging="180"/>
              <w:jc w:val="both"/>
              <w:rPr>
                <w:rFonts w:ascii="Arial" w:hAnsi="Arial" w:cs="Arial"/>
                <w:sz w:val="14"/>
                <w:szCs w:val="14"/>
              </w:rPr>
            </w:pPr>
            <w:r w:rsidRPr="00FE2D43">
              <w:rPr>
                <w:rFonts w:ascii="Arial" w:hAnsi="Arial" w:cs="Arial"/>
                <w:sz w:val="14"/>
                <w:szCs w:val="14"/>
              </w:rPr>
              <w:t>Proyeksi arus kas (</w:t>
            </w:r>
            <w:r w:rsidRPr="007E773F">
              <w:rPr>
                <w:rFonts w:ascii="Arial" w:hAnsi="Arial" w:cs="Arial"/>
                <w:i/>
                <w:sz w:val="14"/>
                <w:szCs w:val="14"/>
              </w:rPr>
              <w:t>cash flow</w:t>
            </w:r>
            <w:r w:rsidRPr="00FE2D43">
              <w:rPr>
                <w:rFonts w:ascii="Arial" w:hAnsi="Arial" w:cs="Arial"/>
                <w:sz w:val="14"/>
                <w:szCs w:val="14"/>
              </w:rPr>
              <w:t>) untuk kegiatan ekspor dan impor barang dan/atau jasa</w:t>
            </w:r>
            <w:r w:rsidR="00F1694F">
              <w:rPr>
                <w:rFonts w:ascii="Arial" w:hAnsi="Arial" w:cs="Arial"/>
                <w:sz w:val="14"/>
                <w:szCs w:val="14"/>
              </w:rPr>
              <w:t>.</w:t>
            </w:r>
          </w:p>
          <w:p w:rsidR="00FE2D43" w:rsidRPr="00095E95" w:rsidRDefault="00FE2D43" w:rsidP="007E773F">
            <w:pPr>
              <w:ind w:left="162"/>
              <w:jc w:val="both"/>
              <w:rPr>
                <w:rFonts w:ascii="Arial" w:hAnsi="Arial" w:cs="Arial"/>
                <w:i/>
                <w:color w:val="00B050"/>
                <w:sz w:val="14"/>
                <w:szCs w:val="14"/>
              </w:rPr>
            </w:pPr>
            <w:r w:rsidRPr="00095E95">
              <w:rPr>
                <w:rFonts w:ascii="Arial" w:hAnsi="Arial" w:cs="Arial"/>
                <w:i/>
                <w:color w:val="00B050"/>
                <w:sz w:val="14"/>
                <w:szCs w:val="14"/>
              </w:rPr>
              <w:t>Cash flow projections for export and import activities of goods and/or services</w:t>
            </w:r>
            <w:r w:rsidR="00F1694F">
              <w:rPr>
                <w:rFonts w:ascii="Arial" w:hAnsi="Arial" w:cs="Arial"/>
                <w:i/>
                <w:color w:val="00B050"/>
                <w:sz w:val="14"/>
                <w:szCs w:val="14"/>
              </w:rPr>
              <w:t>.</w:t>
            </w:r>
          </w:p>
          <w:p w:rsidR="00FE2D43" w:rsidRPr="00FE2D43" w:rsidRDefault="00FE2D43" w:rsidP="007E773F">
            <w:pPr>
              <w:pStyle w:val="ListParagraph"/>
              <w:numPr>
                <w:ilvl w:val="0"/>
                <w:numId w:val="37"/>
              </w:numPr>
              <w:tabs>
                <w:tab w:val="clear" w:pos="720"/>
                <w:tab w:val="num" w:pos="162"/>
              </w:tabs>
              <w:ind w:left="162" w:hanging="162"/>
              <w:jc w:val="both"/>
              <w:rPr>
                <w:rFonts w:ascii="Arial" w:hAnsi="Arial" w:cs="Arial"/>
                <w:color w:val="000000" w:themeColor="text1"/>
                <w:sz w:val="14"/>
                <w:szCs w:val="14"/>
              </w:rPr>
            </w:pPr>
            <w:r w:rsidRPr="00FE2D43">
              <w:rPr>
                <w:rFonts w:ascii="Arial" w:hAnsi="Arial" w:cs="Arial"/>
                <w:color w:val="000000" w:themeColor="text1"/>
                <w:sz w:val="14"/>
                <w:szCs w:val="14"/>
              </w:rPr>
              <w:t xml:space="preserve">Dokumen penjualan atau pembelian antara lain berupa </w:t>
            </w:r>
            <w:r w:rsidRPr="007E773F">
              <w:rPr>
                <w:rFonts w:ascii="Arial" w:hAnsi="Arial" w:cs="Arial"/>
                <w:i/>
                <w:color w:val="000000" w:themeColor="text1"/>
                <w:sz w:val="14"/>
                <w:szCs w:val="14"/>
              </w:rPr>
              <w:t>sales/purchase</w:t>
            </w:r>
            <w:r w:rsidRPr="00FE2D43">
              <w:rPr>
                <w:rFonts w:ascii="Arial" w:hAnsi="Arial" w:cs="Arial"/>
                <w:color w:val="000000" w:themeColor="text1"/>
                <w:sz w:val="14"/>
                <w:szCs w:val="14"/>
              </w:rPr>
              <w:t xml:space="preserve"> order dan pro-forma </w:t>
            </w:r>
            <w:r w:rsidRPr="007E773F">
              <w:rPr>
                <w:rFonts w:ascii="Arial" w:hAnsi="Arial" w:cs="Arial"/>
                <w:i/>
                <w:color w:val="000000" w:themeColor="text1"/>
                <w:sz w:val="14"/>
                <w:szCs w:val="14"/>
              </w:rPr>
              <w:t>invoice</w:t>
            </w:r>
            <w:r w:rsidR="00F1694F">
              <w:rPr>
                <w:rFonts w:ascii="Arial" w:hAnsi="Arial" w:cs="Arial"/>
                <w:i/>
                <w:color w:val="000000" w:themeColor="text1"/>
                <w:sz w:val="14"/>
                <w:szCs w:val="14"/>
              </w:rPr>
              <w:t>.</w:t>
            </w:r>
          </w:p>
          <w:p w:rsidR="00FE2D43" w:rsidRPr="00095E95" w:rsidRDefault="00FE2D43" w:rsidP="007E773F">
            <w:pPr>
              <w:ind w:left="162"/>
              <w:jc w:val="both"/>
              <w:rPr>
                <w:rFonts w:ascii="Arial" w:hAnsi="Arial" w:cs="Arial"/>
                <w:i/>
                <w:color w:val="00B050"/>
                <w:sz w:val="14"/>
                <w:szCs w:val="14"/>
              </w:rPr>
            </w:pPr>
            <w:r w:rsidRPr="00095E95">
              <w:rPr>
                <w:rFonts w:ascii="Arial" w:hAnsi="Arial" w:cs="Arial"/>
                <w:i/>
                <w:color w:val="00B050"/>
                <w:sz w:val="14"/>
                <w:szCs w:val="14"/>
              </w:rPr>
              <w:t>Sales or purchase documents inc</w:t>
            </w:r>
            <w:r w:rsidR="00F1694F">
              <w:rPr>
                <w:rFonts w:ascii="Arial" w:hAnsi="Arial" w:cs="Arial"/>
                <w:i/>
                <w:color w:val="00B050"/>
                <w:sz w:val="14"/>
                <w:szCs w:val="14"/>
              </w:rPr>
              <w:t>lude sales/purchase orders and p</w:t>
            </w:r>
            <w:r w:rsidRPr="00095E95">
              <w:rPr>
                <w:rFonts w:ascii="Arial" w:hAnsi="Arial" w:cs="Arial"/>
                <w:i/>
                <w:color w:val="00B050"/>
                <w:sz w:val="14"/>
                <w:szCs w:val="14"/>
              </w:rPr>
              <w:t>ro-forma invoices</w:t>
            </w:r>
            <w:r w:rsidR="00F1694F">
              <w:rPr>
                <w:rFonts w:ascii="Arial" w:hAnsi="Arial" w:cs="Arial"/>
                <w:i/>
                <w:color w:val="00B050"/>
                <w:sz w:val="14"/>
                <w:szCs w:val="14"/>
              </w:rPr>
              <w:t>.</w:t>
            </w:r>
          </w:p>
          <w:p w:rsidR="00FE2D43" w:rsidRPr="00FE2D43" w:rsidRDefault="00FE2D43" w:rsidP="007E773F">
            <w:pPr>
              <w:numPr>
                <w:ilvl w:val="0"/>
                <w:numId w:val="37"/>
              </w:numPr>
              <w:tabs>
                <w:tab w:val="clear" w:pos="720"/>
                <w:tab w:val="num" w:pos="162"/>
              </w:tabs>
              <w:ind w:left="162" w:hanging="162"/>
              <w:jc w:val="both"/>
              <w:rPr>
                <w:rFonts w:ascii="Arial" w:hAnsi="Arial" w:cs="Arial"/>
                <w:sz w:val="14"/>
                <w:szCs w:val="14"/>
              </w:rPr>
            </w:pPr>
            <w:r w:rsidRPr="00FE2D43">
              <w:rPr>
                <w:rFonts w:ascii="Arial" w:hAnsi="Arial" w:cs="Arial"/>
                <w:sz w:val="14"/>
                <w:szCs w:val="14"/>
              </w:rPr>
              <w:t>Perkiraan biaya sekolah dan biaya hidup, medis, atau perjalanan</w:t>
            </w:r>
            <w:r w:rsidR="00F1694F">
              <w:rPr>
                <w:rFonts w:ascii="Arial" w:hAnsi="Arial" w:cs="Arial"/>
                <w:sz w:val="14"/>
                <w:szCs w:val="14"/>
              </w:rPr>
              <w:t>.</w:t>
            </w:r>
          </w:p>
          <w:p w:rsidR="00FE2D43" w:rsidRPr="00095E95" w:rsidRDefault="00FE2D43" w:rsidP="007E773F">
            <w:pPr>
              <w:ind w:left="162"/>
              <w:jc w:val="both"/>
              <w:rPr>
                <w:rFonts w:ascii="Arial" w:hAnsi="Arial" w:cs="Arial"/>
                <w:i/>
                <w:color w:val="00B050"/>
                <w:sz w:val="14"/>
                <w:szCs w:val="14"/>
              </w:rPr>
            </w:pPr>
            <w:r w:rsidRPr="00095E95">
              <w:rPr>
                <w:rFonts w:ascii="Arial" w:hAnsi="Arial" w:cs="Arial"/>
                <w:i/>
                <w:color w:val="00B050"/>
                <w:sz w:val="14"/>
                <w:szCs w:val="14"/>
              </w:rPr>
              <w:t>Estimated school fees and living expenses, medical, or travel</w:t>
            </w:r>
            <w:r w:rsidR="00F1694F">
              <w:rPr>
                <w:rFonts w:ascii="Arial" w:hAnsi="Arial" w:cs="Arial"/>
                <w:i/>
                <w:color w:val="00B050"/>
                <w:sz w:val="14"/>
                <w:szCs w:val="14"/>
              </w:rPr>
              <w:t>.</w:t>
            </w:r>
          </w:p>
          <w:p w:rsidR="00FE2D43" w:rsidRPr="00FE2D43" w:rsidRDefault="00FE2D43" w:rsidP="007E773F">
            <w:pPr>
              <w:numPr>
                <w:ilvl w:val="0"/>
                <w:numId w:val="37"/>
              </w:numPr>
              <w:tabs>
                <w:tab w:val="clear" w:pos="720"/>
                <w:tab w:val="num" w:pos="162"/>
              </w:tabs>
              <w:ind w:left="162" w:hanging="162"/>
              <w:jc w:val="both"/>
              <w:rPr>
                <w:rFonts w:ascii="Arial" w:hAnsi="Arial" w:cs="Arial"/>
                <w:sz w:val="14"/>
                <w:szCs w:val="14"/>
              </w:rPr>
            </w:pPr>
            <w:r w:rsidRPr="00FE2D43">
              <w:rPr>
                <w:rFonts w:ascii="Arial" w:hAnsi="Arial" w:cs="Arial"/>
                <w:sz w:val="14"/>
                <w:szCs w:val="14"/>
              </w:rPr>
              <w:t>Perkiraan pembayaran royalti atau dividen dan pengembalian investasi</w:t>
            </w:r>
          </w:p>
          <w:p w:rsidR="00FE2D43" w:rsidRPr="00095E95" w:rsidRDefault="00FE2D43" w:rsidP="007E773F">
            <w:pPr>
              <w:ind w:left="162"/>
              <w:jc w:val="both"/>
              <w:rPr>
                <w:rFonts w:ascii="Arial" w:hAnsi="Arial" w:cs="Arial"/>
                <w:i/>
                <w:color w:val="00B050"/>
                <w:sz w:val="14"/>
                <w:szCs w:val="14"/>
              </w:rPr>
            </w:pPr>
            <w:r w:rsidRPr="00095E95">
              <w:rPr>
                <w:rFonts w:ascii="Arial" w:hAnsi="Arial" w:cs="Arial"/>
                <w:i/>
                <w:color w:val="00B050"/>
                <w:sz w:val="14"/>
                <w:szCs w:val="14"/>
              </w:rPr>
              <w:t>Estimated royalty or dividend payments and investment returns</w:t>
            </w:r>
          </w:p>
          <w:p w:rsidR="00FE2D43" w:rsidRPr="00FE2D43" w:rsidRDefault="00FE2D43" w:rsidP="007E773F">
            <w:pPr>
              <w:numPr>
                <w:ilvl w:val="0"/>
                <w:numId w:val="37"/>
              </w:numPr>
              <w:tabs>
                <w:tab w:val="clear" w:pos="720"/>
                <w:tab w:val="num" w:pos="162"/>
              </w:tabs>
              <w:ind w:left="162" w:hanging="162"/>
              <w:jc w:val="both"/>
              <w:rPr>
                <w:rFonts w:ascii="Arial" w:hAnsi="Arial" w:cs="Arial"/>
                <w:sz w:val="14"/>
                <w:szCs w:val="14"/>
              </w:rPr>
            </w:pPr>
            <w:r w:rsidRPr="00FE2D43">
              <w:rPr>
                <w:rFonts w:ascii="Arial" w:hAnsi="Arial" w:cs="Arial"/>
                <w:sz w:val="14"/>
                <w:szCs w:val="14"/>
              </w:rPr>
              <w:t>Proyeksi arus kas terkait dengan proyek tertentu</w:t>
            </w:r>
          </w:p>
          <w:p w:rsidR="00FE2D43" w:rsidRPr="00095E95" w:rsidRDefault="00FE2D43" w:rsidP="007E773F">
            <w:pPr>
              <w:ind w:left="162"/>
              <w:jc w:val="both"/>
              <w:rPr>
                <w:rFonts w:ascii="Arial" w:hAnsi="Arial" w:cs="Arial"/>
                <w:i/>
                <w:color w:val="00B050"/>
                <w:sz w:val="14"/>
                <w:szCs w:val="14"/>
              </w:rPr>
            </w:pPr>
            <w:r w:rsidRPr="00095E95">
              <w:rPr>
                <w:rFonts w:ascii="Arial" w:hAnsi="Arial" w:cs="Arial"/>
                <w:i/>
                <w:color w:val="00B050"/>
                <w:sz w:val="14"/>
                <w:szCs w:val="14"/>
              </w:rPr>
              <w:t>Cash flow projections related to specific projects</w:t>
            </w:r>
          </w:p>
          <w:p w:rsidR="00FE2D43" w:rsidRPr="00FE2D43" w:rsidRDefault="00FE2D43" w:rsidP="00FE2D43">
            <w:pPr>
              <w:numPr>
                <w:ilvl w:val="0"/>
                <w:numId w:val="37"/>
              </w:numPr>
              <w:tabs>
                <w:tab w:val="clear" w:pos="720"/>
                <w:tab w:val="num" w:pos="162"/>
              </w:tabs>
              <w:ind w:left="162" w:hanging="162"/>
              <w:rPr>
                <w:rFonts w:ascii="Arial" w:hAnsi="Arial" w:cs="Arial"/>
                <w:sz w:val="14"/>
                <w:szCs w:val="14"/>
              </w:rPr>
            </w:pPr>
            <w:r w:rsidRPr="00FE2D43">
              <w:rPr>
                <w:rFonts w:ascii="Arial" w:hAnsi="Arial" w:cs="Arial"/>
                <w:sz w:val="14"/>
                <w:szCs w:val="14"/>
              </w:rPr>
              <w:t xml:space="preserve">Dokumen </w:t>
            </w:r>
            <w:r w:rsidR="00F1694F">
              <w:rPr>
                <w:rFonts w:ascii="Arial" w:hAnsi="Arial" w:cs="Arial"/>
                <w:i/>
                <w:sz w:val="14"/>
                <w:szCs w:val="14"/>
              </w:rPr>
              <w:t>u</w:t>
            </w:r>
            <w:r w:rsidRPr="007E773F">
              <w:rPr>
                <w:rFonts w:ascii="Arial" w:hAnsi="Arial" w:cs="Arial"/>
                <w:i/>
                <w:sz w:val="14"/>
                <w:szCs w:val="14"/>
              </w:rPr>
              <w:t>nderlying</w:t>
            </w:r>
            <w:r w:rsidRPr="00FE2D43">
              <w:rPr>
                <w:rFonts w:ascii="Arial" w:hAnsi="Arial" w:cs="Arial"/>
                <w:sz w:val="14"/>
                <w:szCs w:val="14"/>
              </w:rPr>
              <w:t xml:space="preserve"> Transaksi lainnya yang bersifat prakiraan.</w:t>
            </w:r>
          </w:p>
          <w:p w:rsidR="00FE2D43" w:rsidRPr="00FE2D43" w:rsidRDefault="00FE2D43" w:rsidP="00BA0B15">
            <w:pPr>
              <w:ind w:left="162"/>
              <w:jc w:val="both"/>
              <w:rPr>
                <w:rFonts w:ascii="Arial" w:hAnsi="Arial" w:cs="Arial"/>
                <w:i/>
                <w:sz w:val="14"/>
                <w:szCs w:val="14"/>
              </w:rPr>
            </w:pPr>
            <w:r w:rsidRPr="00095E95">
              <w:rPr>
                <w:rFonts w:ascii="Arial" w:hAnsi="Arial" w:cs="Arial"/>
                <w:i/>
                <w:color w:val="00B050"/>
                <w:sz w:val="14"/>
                <w:szCs w:val="14"/>
              </w:rPr>
              <w:t xml:space="preserve">Other </w:t>
            </w:r>
            <w:r w:rsidRPr="00BA0B15">
              <w:rPr>
                <w:rFonts w:ascii="Arial" w:hAnsi="Arial" w:cs="Arial"/>
                <w:i/>
                <w:color w:val="00B050"/>
                <w:sz w:val="14"/>
                <w:szCs w:val="14"/>
              </w:rPr>
              <w:t xml:space="preserve">estimation </w:t>
            </w:r>
            <w:r w:rsidRPr="00095E95">
              <w:rPr>
                <w:rFonts w:ascii="Arial" w:hAnsi="Arial" w:cs="Arial"/>
                <w:i/>
                <w:color w:val="00B050"/>
                <w:sz w:val="14"/>
                <w:szCs w:val="14"/>
              </w:rPr>
              <w:t>underlying documents</w:t>
            </w:r>
          </w:p>
        </w:tc>
      </w:tr>
      <w:tr w:rsidR="00FE2D43" w:rsidRPr="00FE2D43" w:rsidTr="00F70BC5">
        <w:trPr>
          <w:trHeight w:val="1573"/>
        </w:trPr>
        <w:tc>
          <w:tcPr>
            <w:tcW w:w="1080" w:type="dxa"/>
            <w:vAlign w:val="center"/>
          </w:tcPr>
          <w:p w:rsidR="00FE2D43" w:rsidRPr="00FE2D43" w:rsidRDefault="00FE2D43" w:rsidP="007E773F">
            <w:pPr>
              <w:jc w:val="center"/>
              <w:rPr>
                <w:rFonts w:ascii="Arial" w:hAnsi="Arial" w:cs="Arial"/>
                <w:b/>
                <w:sz w:val="14"/>
                <w:szCs w:val="14"/>
              </w:rPr>
            </w:pPr>
            <w:r w:rsidRPr="00FE2D43">
              <w:rPr>
                <w:rFonts w:ascii="Arial" w:hAnsi="Arial" w:cs="Arial"/>
                <w:b/>
                <w:sz w:val="14"/>
                <w:szCs w:val="14"/>
              </w:rPr>
              <w:t>Transaksi Finan</w:t>
            </w:r>
            <w:r w:rsidR="00F1694F">
              <w:rPr>
                <w:rFonts w:ascii="Arial" w:hAnsi="Arial" w:cs="Arial"/>
                <w:b/>
                <w:sz w:val="14"/>
                <w:szCs w:val="14"/>
              </w:rPr>
              <w:t>s</w:t>
            </w:r>
            <w:r w:rsidRPr="00FE2D43">
              <w:rPr>
                <w:rFonts w:ascii="Arial" w:hAnsi="Arial" w:cs="Arial"/>
                <w:b/>
                <w:sz w:val="14"/>
                <w:szCs w:val="14"/>
              </w:rPr>
              <w:t>ial</w:t>
            </w:r>
          </w:p>
          <w:p w:rsidR="00FE2D43" w:rsidRPr="00FE2D43" w:rsidRDefault="00FE2D43" w:rsidP="007E773F">
            <w:pPr>
              <w:jc w:val="center"/>
              <w:rPr>
                <w:rFonts w:ascii="Arial" w:hAnsi="Arial" w:cs="Arial"/>
                <w:b/>
                <w:i/>
                <w:sz w:val="14"/>
                <w:szCs w:val="14"/>
              </w:rPr>
            </w:pPr>
            <w:r w:rsidRPr="00095E95">
              <w:rPr>
                <w:rFonts w:ascii="Arial" w:hAnsi="Arial" w:cs="Arial"/>
                <w:b/>
                <w:i/>
                <w:color w:val="00B050"/>
                <w:sz w:val="14"/>
                <w:szCs w:val="14"/>
              </w:rPr>
              <w:t>Financial Account</w:t>
            </w:r>
          </w:p>
        </w:tc>
        <w:tc>
          <w:tcPr>
            <w:tcW w:w="6480" w:type="dxa"/>
          </w:tcPr>
          <w:p w:rsidR="00FE2D43" w:rsidRPr="00FE2D43" w:rsidRDefault="00FE2D43" w:rsidP="00FE2D43">
            <w:pPr>
              <w:numPr>
                <w:ilvl w:val="0"/>
                <w:numId w:val="38"/>
              </w:numPr>
              <w:tabs>
                <w:tab w:val="clear" w:pos="720"/>
                <w:tab w:val="num" w:pos="162"/>
              </w:tabs>
              <w:ind w:left="162" w:hanging="162"/>
              <w:rPr>
                <w:rFonts w:ascii="Arial" w:hAnsi="Arial" w:cs="Arial"/>
                <w:sz w:val="14"/>
                <w:szCs w:val="14"/>
              </w:rPr>
            </w:pPr>
            <w:r w:rsidRPr="00FE2D43">
              <w:rPr>
                <w:rFonts w:ascii="Arial" w:hAnsi="Arial" w:cs="Arial"/>
                <w:sz w:val="14"/>
                <w:szCs w:val="14"/>
              </w:rPr>
              <w:t>Konfirmasi perdagangan melalui SWIFT, RMDS, atau Bloomberg.</w:t>
            </w:r>
          </w:p>
          <w:p w:rsidR="00FE2D43" w:rsidRPr="00FE2D43" w:rsidRDefault="00FE2D43" w:rsidP="007E773F">
            <w:pPr>
              <w:ind w:left="162"/>
              <w:rPr>
                <w:rFonts w:ascii="Arial" w:hAnsi="Arial" w:cs="Arial"/>
                <w:i/>
                <w:color w:val="00B050"/>
                <w:sz w:val="14"/>
                <w:szCs w:val="14"/>
              </w:rPr>
            </w:pPr>
            <w:r w:rsidRPr="00FE2D43">
              <w:rPr>
                <w:rFonts w:ascii="Arial" w:hAnsi="Arial" w:cs="Arial"/>
                <w:i/>
                <w:color w:val="00B050"/>
                <w:sz w:val="14"/>
                <w:szCs w:val="14"/>
              </w:rPr>
              <w:t>Trade confirmation through SWIFT, RMDS, or Bloomberg.</w:t>
            </w:r>
          </w:p>
          <w:p w:rsidR="00FE2D43" w:rsidRPr="00FE2D43" w:rsidRDefault="00FE2D43" w:rsidP="00FE2D43">
            <w:pPr>
              <w:numPr>
                <w:ilvl w:val="0"/>
                <w:numId w:val="38"/>
              </w:numPr>
              <w:tabs>
                <w:tab w:val="clear" w:pos="720"/>
                <w:tab w:val="num" w:pos="162"/>
              </w:tabs>
              <w:ind w:hanging="720"/>
              <w:rPr>
                <w:rFonts w:ascii="Arial" w:hAnsi="Arial" w:cs="Arial"/>
                <w:sz w:val="14"/>
                <w:szCs w:val="14"/>
              </w:rPr>
            </w:pPr>
            <w:r w:rsidRPr="00FE2D43">
              <w:rPr>
                <w:rFonts w:ascii="Arial" w:hAnsi="Arial" w:cs="Arial"/>
                <w:sz w:val="14"/>
                <w:szCs w:val="14"/>
              </w:rPr>
              <w:t>Perjanjian pembelian atau penjualan investasi instrumen keuangan</w:t>
            </w:r>
            <w:r w:rsidR="00F1694F">
              <w:rPr>
                <w:rFonts w:ascii="Arial" w:hAnsi="Arial" w:cs="Arial"/>
                <w:sz w:val="14"/>
                <w:szCs w:val="14"/>
              </w:rPr>
              <w:t>.</w:t>
            </w:r>
          </w:p>
          <w:p w:rsidR="00FE2D43" w:rsidRPr="00FE2D43" w:rsidRDefault="00FE2D43" w:rsidP="007E773F">
            <w:pPr>
              <w:ind w:left="162"/>
              <w:rPr>
                <w:rFonts w:ascii="Arial" w:hAnsi="Arial" w:cs="Arial"/>
                <w:i/>
                <w:color w:val="00B050"/>
                <w:sz w:val="14"/>
                <w:szCs w:val="14"/>
              </w:rPr>
            </w:pPr>
            <w:r w:rsidRPr="00FE2D43">
              <w:rPr>
                <w:rFonts w:ascii="Arial" w:hAnsi="Arial" w:cs="Arial"/>
                <w:i/>
                <w:color w:val="00B050"/>
                <w:sz w:val="14"/>
                <w:szCs w:val="14"/>
              </w:rPr>
              <w:t>Agreement for purchase or sale of financial instrument investment.</w:t>
            </w:r>
          </w:p>
          <w:p w:rsidR="00FE2D43" w:rsidRPr="00FE2D43" w:rsidRDefault="00FE2D43" w:rsidP="00FE2D43">
            <w:pPr>
              <w:numPr>
                <w:ilvl w:val="0"/>
                <w:numId w:val="38"/>
              </w:numPr>
              <w:tabs>
                <w:tab w:val="clear" w:pos="720"/>
                <w:tab w:val="num" w:pos="162"/>
              </w:tabs>
              <w:ind w:hanging="720"/>
              <w:rPr>
                <w:rFonts w:ascii="Arial" w:hAnsi="Arial" w:cs="Arial"/>
                <w:sz w:val="14"/>
                <w:szCs w:val="14"/>
              </w:rPr>
            </w:pPr>
            <w:r w:rsidRPr="00FE2D43">
              <w:rPr>
                <w:rFonts w:ascii="Arial" w:hAnsi="Arial" w:cs="Arial"/>
                <w:sz w:val="14"/>
                <w:szCs w:val="14"/>
              </w:rPr>
              <w:t>Kepemilikan investasi portofolio yang diterbitkan oleh pihak yang berwenang.</w:t>
            </w:r>
          </w:p>
          <w:p w:rsidR="00FE2D43" w:rsidRPr="00095E95" w:rsidRDefault="00FE2D43" w:rsidP="007E773F">
            <w:pPr>
              <w:ind w:left="162"/>
              <w:rPr>
                <w:rFonts w:ascii="Arial" w:hAnsi="Arial" w:cs="Arial"/>
                <w:i/>
                <w:color w:val="00B050"/>
                <w:sz w:val="14"/>
                <w:szCs w:val="14"/>
              </w:rPr>
            </w:pPr>
            <w:r w:rsidRPr="00FE2D43">
              <w:rPr>
                <w:rFonts w:ascii="Arial" w:hAnsi="Arial" w:cs="Arial"/>
                <w:i/>
                <w:color w:val="00B050"/>
                <w:sz w:val="14"/>
                <w:szCs w:val="14"/>
              </w:rPr>
              <w:t xml:space="preserve">Ownership of </w:t>
            </w:r>
            <w:r w:rsidRPr="00095E95">
              <w:rPr>
                <w:rFonts w:ascii="Arial" w:hAnsi="Arial" w:cs="Arial"/>
                <w:i/>
                <w:color w:val="00B050"/>
                <w:sz w:val="14"/>
                <w:szCs w:val="14"/>
              </w:rPr>
              <w:t>portfolio investment issued by authorized party.</w:t>
            </w:r>
          </w:p>
          <w:p w:rsidR="00FE2D43" w:rsidRPr="00FE2D43" w:rsidRDefault="00FE2D43" w:rsidP="00FE2D43">
            <w:pPr>
              <w:numPr>
                <w:ilvl w:val="0"/>
                <w:numId w:val="38"/>
              </w:numPr>
              <w:tabs>
                <w:tab w:val="clear" w:pos="720"/>
                <w:tab w:val="num" w:pos="162"/>
              </w:tabs>
              <w:ind w:hanging="720"/>
              <w:rPr>
                <w:rFonts w:ascii="Arial" w:hAnsi="Arial" w:cs="Arial"/>
                <w:sz w:val="14"/>
                <w:szCs w:val="14"/>
              </w:rPr>
            </w:pPr>
            <w:r w:rsidRPr="00FE2D43">
              <w:rPr>
                <w:rFonts w:ascii="Arial" w:hAnsi="Arial" w:cs="Arial"/>
                <w:sz w:val="14"/>
                <w:szCs w:val="14"/>
              </w:rPr>
              <w:t>Kepemilikan saham dalam investasi langsung.</w:t>
            </w:r>
          </w:p>
          <w:p w:rsidR="00FE2D43" w:rsidRPr="00FE2D43" w:rsidRDefault="00FE2D43" w:rsidP="007E773F">
            <w:pPr>
              <w:ind w:left="162"/>
              <w:rPr>
                <w:rFonts w:ascii="Arial" w:hAnsi="Arial" w:cs="Arial"/>
                <w:i/>
                <w:color w:val="00B050"/>
                <w:sz w:val="14"/>
                <w:szCs w:val="14"/>
              </w:rPr>
            </w:pPr>
            <w:r w:rsidRPr="00FE2D43">
              <w:rPr>
                <w:rFonts w:ascii="Arial" w:hAnsi="Arial" w:cs="Arial"/>
                <w:i/>
                <w:color w:val="00B050"/>
                <w:sz w:val="14"/>
                <w:szCs w:val="14"/>
              </w:rPr>
              <w:t>Share ownership in direct investment.</w:t>
            </w:r>
          </w:p>
          <w:p w:rsidR="00FE2D43" w:rsidRPr="00FE2D43" w:rsidRDefault="00FE2D43" w:rsidP="00FE2D43">
            <w:pPr>
              <w:numPr>
                <w:ilvl w:val="0"/>
                <w:numId w:val="38"/>
              </w:numPr>
              <w:tabs>
                <w:tab w:val="clear" w:pos="720"/>
                <w:tab w:val="num" w:pos="162"/>
              </w:tabs>
              <w:ind w:left="162" w:hanging="162"/>
              <w:rPr>
                <w:rFonts w:ascii="Arial" w:hAnsi="Arial" w:cs="Arial"/>
                <w:sz w:val="14"/>
                <w:szCs w:val="14"/>
              </w:rPr>
            </w:pPr>
            <w:r w:rsidRPr="00FE2D43">
              <w:rPr>
                <w:rFonts w:ascii="Arial" w:hAnsi="Arial" w:cs="Arial"/>
                <w:sz w:val="14"/>
                <w:szCs w:val="14"/>
              </w:rPr>
              <w:t>Dokumen kredit atau pembiayaan.</w:t>
            </w:r>
          </w:p>
          <w:p w:rsidR="00FE2D43" w:rsidRPr="00FE2D43" w:rsidRDefault="00FE2D43" w:rsidP="007E773F">
            <w:pPr>
              <w:ind w:left="162"/>
              <w:rPr>
                <w:rFonts w:ascii="Arial" w:hAnsi="Arial" w:cs="Arial"/>
                <w:i/>
                <w:sz w:val="14"/>
                <w:szCs w:val="14"/>
              </w:rPr>
            </w:pPr>
            <w:r w:rsidRPr="00FE2D43">
              <w:rPr>
                <w:rFonts w:ascii="Arial" w:hAnsi="Arial" w:cs="Arial"/>
                <w:i/>
                <w:color w:val="00B050"/>
                <w:sz w:val="14"/>
                <w:szCs w:val="14"/>
              </w:rPr>
              <w:t>Credit or financing documents.</w:t>
            </w:r>
          </w:p>
        </w:tc>
        <w:tc>
          <w:tcPr>
            <w:tcW w:w="2790" w:type="dxa"/>
          </w:tcPr>
          <w:p w:rsidR="00FE2D43" w:rsidRPr="00FE2D43" w:rsidRDefault="00FE2D43" w:rsidP="007E773F">
            <w:pPr>
              <w:numPr>
                <w:ilvl w:val="0"/>
                <w:numId w:val="38"/>
              </w:numPr>
              <w:tabs>
                <w:tab w:val="clear" w:pos="720"/>
              </w:tabs>
              <w:ind w:left="162" w:hanging="180"/>
              <w:jc w:val="both"/>
              <w:rPr>
                <w:rFonts w:ascii="Arial" w:hAnsi="Arial" w:cs="Arial"/>
                <w:sz w:val="14"/>
                <w:szCs w:val="14"/>
              </w:rPr>
            </w:pPr>
            <w:r w:rsidRPr="00F1694F">
              <w:rPr>
                <w:rFonts w:ascii="Arial" w:hAnsi="Arial" w:cs="Arial"/>
                <w:i/>
                <w:sz w:val="14"/>
                <w:szCs w:val="14"/>
              </w:rPr>
              <w:t>Memorandum of Understanding</w:t>
            </w:r>
            <w:r w:rsidRPr="00FE2D43">
              <w:rPr>
                <w:rFonts w:ascii="Arial" w:hAnsi="Arial" w:cs="Arial"/>
                <w:sz w:val="14"/>
                <w:szCs w:val="14"/>
              </w:rPr>
              <w:t xml:space="preserve"> (MoU) untuk pembelian atau penjualan investasi instrumen keuangan</w:t>
            </w:r>
            <w:r w:rsidR="00AB405E">
              <w:rPr>
                <w:rFonts w:ascii="Arial" w:hAnsi="Arial" w:cs="Arial"/>
                <w:sz w:val="14"/>
                <w:szCs w:val="14"/>
              </w:rPr>
              <w:t>.</w:t>
            </w:r>
          </w:p>
          <w:p w:rsidR="00FE2D43" w:rsidRPr="00095E95" w:rsidRDefault="00FE2D43" w:rsidP="007E773F">
            <w:pPr>
              <w:ind w:left="162"/>
              <w:rPr>
                <w:rFonts w:ascii="Arial" w:hAnsi="Arial" w:cs="Arial"/>
                <w:i/>
                <w:color w:val="00B050"/>
                <w:sz w:val="14"/>
                <w:szCs w:val="14"/>
              </w:rPr>
            </w:pPr>
            <w:r w:rsidRPr="00095E95">
              <w:rPr>
                <w:rFonts w:ascii="Arial" w:hAnsi="Arial" w:cs="Arial"/>
                <w:i/>
                <w:color w:val="00B050"/>
                <w:sz w:val="14"/>
                <w:szCs w:val="14"/>
              </w:rPr>
              <w:t>Memorandum of Understanding (MoU) for the purchase or sale of investment financial instrument.</w:t>
            </w:r>
          </w:p>
          <w:p w:rsidR="00FE2D43" w:rsidRPr="00FE2D43" w:rsidRDefault="00FE2D43" w:rsidP="00FE2D43">
            <w:pPr>
              <w:pStyle w:val="ListParagraph"/>
              <w:numPr>
                <w:ilvl w:val="0"/>
                <w:numId w:val="37"/>
              </w:numPr>
              <w:tabs>
                <w:tab w:val="clear" w:pos="720"/>
                <w:tab w:val="num" w:pos="162"/>
              </w:tabs>
              <w:ind w:left="162" w:hanging="180"/>
              <w:rPr>
                <w:rFonts w:ascii="Arial" w:hAnsi="Arial" w:cs="Arial"/>
                <w:sz w:val="14"/>
                <w:szCs w:val="14"/>
              </w:rPr>
            </w:pPr>
            <w:r w:rsidRPr="00FE2D43">
              <w:rPr>
                <w:rFonts w:ascii="Arial" w:hAnsi="Arial" w:cs="Arial"/>
                <w:sz w:val="14"/>
                <w:szCs w:val="14"/>
              </w:rPr>
              <w:t xml:space="preserve">Dokumen </w:t>
            </w:r>
            <w:r w:rsidR="00AB405E">
              <w:rPr>
                <w:rFonts w:ascii="Arial" w:hAnsi="Arial" w:cs="Arial"/>
                <w:i/>
                <w:sz w:val="14"/>
                <w:szCs w:val="14"/>
              </w:rPr>
              <w:t>u</w:t>
            </w:r>
            <w:r w:rsidRPr="007E773F">
              <w:rPr>
                <w:rFonts w:ascii="Arial" w:hAnsi="Arial" w:cs="Arial"/>
                <w:i/>
                <w:sz w:val="14"/>
                <w:szCs w:val="14"/>
              </w:rPr>
              <w:t>nderlying</w:t>
            </w:r>
            <w:r w:rsidRPr="00FE2D43">
              <w:rPr>
                <w:rFonts w:ascii="Arial" w:hAnsi="Arial" w:cs="Arial"/>
                <w:sz w:val="14"/>
                <w:szCs w:val="14"/>
              </w:rPr>
              <w:t xml:space="preserve"> Transaksi lainnya yang bersifat prakiraan</w:t>
            </w:r>
          </w:p>
          <w:p w:rsidR="00FE2D43" w:rsidRPr="00FE2D43" w:rsidRDefault="00FE2D43" w:rsidP="00BA0B15">
            <w:pPr>
              <w:ind w:left="162"/>
              <w:rPr>
                <w:rFonts w:ascii="Arial" w:hAnsi="Arial" w:cs="Arial"/>
                <w:i/>
                <w:sz w:val="14"/>
                <w:szCs w:val="14"/>
              </w:rPr>
            </w:pPr>
            <w:r w:rsidRPr="00095E95">
              <w:rPr>
                <w:rFonts w:ascii="Arial" w:hAnsi="Arial" w:cs="Arial"/>
                <w:i/>
                <w:color w:val="00B050"/>
                <w:sz w:val="14"/>
                <w:szCs w:val="14"/>
              </w:rPr>
              <w:t xml:space="preserve">Other </w:t>
            </w:r>
            <w:r w:rsidRPr="00BA0B15">
              <w:rPr>
                <w:rFonts w:ascii="Arial" w:hAnsi="Arial" w:cs="Arial"/>
                <w:i/>
                <w:color w:val="00B050"/>
                <w:sz w:val="14"/>
                <w:szCs w:val="14"/>
              </w:rPr>
              <w:t>estimation</w:t>
            </w:r>
            <w:r w:rsidRPr="00095E95">
              <w:rPr>
                <w:rFonts w:ascii="Arial" w:hAnsi="Arial" w:cs="Arial"/>
                <w:i/>
                <w:color w:val="00B050"/>
                <w:sz w:val="14"/>
                <w:szCs w:val="14"/>
              </w:rPr>
              <w:t xml:space="preserve"> underlying documents</w:t>
            </w:r>
          </w:p>
        </w:tc>
      </w:tr>
      <w:tr w:rsidR="00FE2D43" w:rsidRPr="00FE2D43" w:rsidTr="00F70BC5">
        <w:trPr>
          <w:trHeight w:val="622"/>
        </w:trPr>
        <w:tc>
          <w:tcPr>
            <w:tcW w:w="1080" w:type="dxa"/>
            <w:vAlign w:val="center"/>
          </w:tcPr>
          <w:p w:rsidR="00FE2D43" w:rsidRPr="00FE2D43" w:rsidRDefault="00FE2D43" w:rsidP="007E773F">
            <w:pPr>
              <w:jc w:val="center"/>
              <w:rPr>
                <w:rFonts w:ascii="Arial" w:hAnsi="Arial" w:cs="Arial"/>
                <w:b/>
                <w:sz w:val="14"/>
                <w:szCs w:val="14"/>
              </w:rPr>
            </w:pPr>
            <w:r w:rsidRPr="00FE2D43">
              <w:rPr>
                <w:rFonts w:ascii="Arial" w:hAnsi="Arial" w:cs="Arial"/>
                <w:b/>
                <w:sz w:val="14"/>
                <w:szCs w:val="14"/>
              </w:rPr>
              <w:t>Transaksi Modal</w:t>
            </w:r>
          </w:p>
          <w:p w:rsidR="00FE2D43" w:rsidRPr="00FE2D43" w:rsidRDefault="00FE2D43" w:rsidP="007E773F">
            <w:pPr>
              <w:jc w:val="center"/>
              <w:rPr>
                <w:rFonts w:ascii="Arial" w:hAnsi="Arial" w:cs="Arial"/>
                <w:b/>
                <w:i/>
                <w:sz w:val="14"/>
                <w:szCs w:val="14"/>
              </w:rPr>
            </w:pPr>
            <w:r w:rsidRPr="00095E95">
              <w:rPr>
                <w:rFonts w:ascii="Arial" w:hAnsi="Arial" w:cs="Arial"/>
                <w:b/>
                <w:i/>
                <w:color w:val="00B050"/>
                <w:sz w:val="14"/>
                <w:szCs w:val="14"/>
              </w:rPr>
              <w:t>Capital Account</w:t>
            </w:r>
          </w:p>
        </w:tc>
        <w:tc>
          <w:tcPr>
            <w:tcW w:w="9270" w:type="dxa"/>
            <w:gridSpan w:val="2"/>
          </w:tcPr>
          <w:p w:rsidR="00FE2D43" w:rsidRPr="00FE2D43" w:rsidRDefault="00FE2D43" w:rsidP="00FE2D43">
            <w:pPr>
              <w:numPr>
                <w:ilvl w:val="0"/>
                <w:numId w:val="38"/>
              </w:numPr>
              <w:tabs>
                <w:tab w:val="clear" w:pos="720"/>
                <w:tab w:val="num" w:pos="162"/>
              </w:tabs>
              <w:ind w:left="162" w:hanging="162"/>
              <w:rPr>
                <w:rStyle w:val="rynqvb"/>
                <w:rFonts w:ascii="Arial" w:hAnsi="Arial" w:cs="Arial"/>
                <w:i/>
                <w:sz w:val="14"/>
                <w:szCs w:val="14"/>
              </w:rPr>
            </w:pPr>
            <w:r w:rsidRPr="00FE2D43">
              <w:rPr>
                <w:rStyle w:val="rynqvb"/>
                <w:rFonts w:ascii="Arial" w:hAnsi="Arial" w:cs="Arial"/>
                <w:sz w:val="14"/>
                <w:szCs w:val="14"/>
              </w:rPr>
              <w:t>Akta jual beli dan bukti kepemilikan non</w:t>
            </w:r>
            <w:r w:rsidR="00AB405E">
              <w:rPr>
                <w:rStyle w:val="rynqvb"/>
                <w:rFonts w:ascii="Arial" w:hAnsi="Arial" w:cs="Arial"/>
                <w:sz w:val="14"/>
                <w:szCs w:val="14"/>
              </w:rPr>
              <w:t xml:space="preserve"> </w:t>
            </w:r>
            <w:r w:rsidRPr="00FE2D43">
              <w:rPr>
                <w:rStyle w:val="rynqvb"/>
                <w:rFonts w:ascii="Arial" w:hAnsi="Arial" w:cs="Arial"/>
                <w:sz w:val="14"/>
                <w:szCs w:val="14"/>
              </w:rPr>
              <w:t>residen atas aset yang terkait dengan penjualan aset di Indonesia</w:t>
            </w:r>
            <w:r w:rsidRPr="00FE2D43">
              <w:rPr>
                <w:rStyle w:val="rynqvb"/>
                <w:rFonts w:ascii="Arial" w:hAnsi="Arial" w:cs="Arial"/>
                <w:i/>
                <w:sz w:val="14"/>
                <w:szCs w:val="14"/>
              </w:rPr>
              <w:t>.</w:t>
            </w:r>
          </w:p>
          <w:p w:rsidR="007B5731" w:rsidRPr="00FE2D43" w:rsidRDefault="007B5731" w:rsidP="007E773F">
            <w:pPr>
              <w:ind w:left="162"/>
              <w:rPr>
                <w:rStyle w:val="rynqvb"/>
                <w:rFonts w:ascii="Arial" w:hAnsi="Arial" w:cs="Arial"/>
                <w:i/>
                <w:color w:val="339933"/>
                <w:sz w:val="14"/>
                <w:szCs w:val="14"/>
              </w:rPr>
            </w:pPr>
            <w:r w:rsidRPr="007B5731">
              <w:rPr>
                <w:rStyle w:val="rynqvb"/>
                <w:rFonts w:ascii="Arial" w:hAnsi="Arial" w:cs="Arial"/>
                <w:i/>
                <w:color w:val="00B050"/>
                <w:sz w:val="14"/>
                <w:szCs w:val="14"/>
              </w:rPr>
              <w:t>Deed of sale and purchase and proof of ownership of non-residents to assets related to the sale of assets in Indonesia</w:t>
            </w:r>
            <w:r w:rsidRPr="007B5731">
              <w:rPr>
                <w:rStyle w:val="rynqvb"/>
                <w:rFonts w:ascii="Arial" w:hAnsi="Arial" w:cs="Arial"/>
                <w:i/>
                <w:color w:val="339933"/>
                <w:sz w:val="14"/>
                <w:szCs w:val="14"/>
              </w:rPr>
              <w:t>.</w:t>
            </w:r>
          </w:p>
          <w:p w:rsidR="00FE2D43" w:rsidRPr="00FE2D43" w:rsidRDefault="00AB405E" w:rsidP="00FE2D43">
            <w:pPr>
              <w:pStyle w:val="ListParagraph"/>
              <w:numPr>
                <w:ilvl w:val="0"/>
                <w:numId w:val="38"/>
              </w:numPr>
              <w:tabs>
                <w:tab w:val="clear" w:pos="720"/>
              </w:tabs>
              <w:ind w:left="162" w:hanging="162"/>
              <w:rPr>
                <w:rStyle w:val="rynqvb"/>
                <w:rFonts w:ascii="Arial" w:hAnsi="Arial" w:cs="Arial"/>
                <w:color w:val="000000" w:themeColor="text1"/>
                <w:sz w:val="14"/>
                <w:szCs w:val="14"/>
              </w:rPr>
            </w:pPr>
            <w:r>
              <w:rPr>
                <w:rFonts w:ascii="Arial" w:hAnsi="Arial" w:cs="Arial"/>
                <w:color w:val="000000" w:themeColor="text1"/>
                <w:sz w:val="14"/>
                <w:szCs w:val="14"/>
              </w:rPr>
              <w:t xml:space="preserve">Dokumen </w:t>
            </w:r>
            <w:r w:rsidRPr="00AB405E">
              <w:rPr>
                <w:rFonts w:ascii="Arial" w:hAnsi="Arial" w:cs="Arial"/>
                <w:i/>
                <w:color w:val="000000" w:themeColor="text1"/>
                <w:sz w:val="14"/>
                <w:szCs w:val="14"/>
              </w:rPr>
              <w:t>u</w:t>
            </w:r>
            <w:r w:rsidR="00FE2D43" w:rsidRPr="00AB405E">
              <w:rPr>
                <w:rFonts w:ascii="Arial" w:hAnsi="Arial" w:cs="Arial"/>
                <w:i/>
                <w:color w:val="000000" w:themeColor="text1"/>
                <w:sz w:val="14"/>
                <w:szCs w:val="14"/>
              </w:rPr>
              <w:t>nderlying</w:t>
            </w:r>
            <w:r w:rsidR="00FE2D43" w:rsidRPr="00FE2D43">
              <w:rPr>
                <w:rFonts w:ascii="Arial" w:hAnsi="Arial" w:cs="Arial"/>
                <w:color w:val="000000" w:themeColor="text1"/>
                <w:sz w:val="14"/>
                <w:szCs w:val="14"/>
              </w:rPr>
              <w:t xml:space="preserve"> Transaksi lainnya.</w:t>
            </w:r>
          </w:p>
          <w:p w:rsidR="007B5731" w:rsidRPr="00FE2D43" w:rsidRDefault="007B5731" w:rsidP="00AB405E">
            <w:pPr>
              <w:ind w:left="162"/>
              <w:rPr>
                <w:rFonts w:ascii="Arial" w:hAnsi="Arial" w:cs="Arial"/>
                <w:i/>
                <w:sz w:val="14"/>
                <w:szCs w:val="14"/>
              </w:rPr>
            </w:pPr>
            <w:r w:rsidRPr="007B5731">
              <w:rPr>
                <w:rFonts w:ascii="Arial" w:hAnsi="Arial" w:cs="Arial"/>
                <w:i/>
                <w:color w:val="00B050"/>
                <w:sz w:val="14"/>
                <w:szCs w:val="14"/>
              </w:rPr>
              <w:t xml:space="preserve">Other underlying </w:t>
            </w:r>
            <w:r w:rsidR="00AB405E">
              <w:rPr>
                <w:rFonts w:ascii="Arial" w:hAnsi="Arial" w:cs="Arial"/>
                <w:i/>
                <w:color w:val="00B050"/>
                <w:sz w:val="14"/>
                <w:szCs w:val="14"/>
              </w:rPr>
              <w:t>T</w:t>
            </w:r>
            <w:r w:rsidRPr="007B5731">
              <w:rPr>
                <w:rFonts w:ascii="Arial" w:hAnsi="Arial" w:cs="Arial"/>
                <w:i/>
                <w:color w:val="00B050"/>
                <w:sz w:val="14"/>
                <w:szCs w:val="14"/>
              </w:rPr>
              <w:t>ransaction documents.</w:t>
            </w:r>
          </w:p>
        </w:tc>
      </w:tr>
      <w:tr w:rsidR="00FE2D43" w:rsidRPr="00FE2D43" w:rsidTr="00F70BC5">
        <w:trPr>
          <w:trHeight w:val="179"/>
        </w:trPr>
        <w:tc>
          <w:tcPr>
            <w:tcW w:w="1080" w:type="dxa"/>
            <w:vAlign w:val="center"/>
          </w:tcPr>
          <w:p w:rsidR="00FE2D43" w:rsidRPr="00FE2D43" w:rsidRDefault="00FE2D43" w:rsidP="007E773F">
            <w:pPr>
              <w:jc w:val="center"/>
              <w:rPr>
                <w:rFonts w:ascii="Arial" w:hAnsi="Arial" w:cs="Arial"/>
                <w:b/>
                <w:sz w:val="14"/>
                <w:szCs w:val="14"/>
              </w:rPr>
            </w:pPr>
            <w:r w:rsidRPr="00FE2D43">
              <w:rPr>
                <w:rFonts w:ascii="Arial" w:hAnsi="Arial" w:cs="Arial"/>
                <w:b/>
                <w:sz w:val="14"/>
                <w:szCs w:val="14"/>
              </w:rPr>
              <w:t>Kegiatan Lainnya</w:t>
            </w:r>
          </w:p>
          <w:p w:rsidR="00FE2D43" w:rsidRPr="00FE2D43" w:rsidRDefault="00FE2D43" w:rsidP="007E773F">
            <w:pPr>
              <w:jc w:val="center"/>
              <w:rPr>
                <w:rFonts w:ascii="Arial" w:hAnsi="Arial" w:cs="Arial"/>
                <w:b/>
                <w:i/>
                <w:sz w:val="14"/>
                <w:szCs w:val="14"/>
              </w:rPr>
            </w:pPr>
            <w:r w:rsidRPr="00095E95">
              <w:rPr>
                <w:rFonts w:ascii="Arial" w:hAnsi="Arial" w:cs="Arial"/>
                <w:b/>
                <w:i/>
                <w:color w:val="00B050"/>
                <w:sz w:val="14"/>
                <w:szCs w:val="14"/>
              </w:rPr>
              <w:t>Others Activity</w:t>
            </w:r>
          </w:p>
        </w:tc>
        <w:tc>
          <w:tcPr>
            <w:tcW w:w="9270" w:type="dxa"/>
            <w:gridSpan w:val="2"/>
          </w:tcPr>
          <w:p w:rsidR="00FE2D43" w:rsidRPr="00FE2D43" w:rsidRDefault="00FE2D43" w:rsidP="007E773F">
            <w:pPr>
              <w:numPr>
                <w:ilvl w:val="0"/>
                <w:numId w:val="38"/>
              </w:numPr>
              <w:tabs>
                <w:tab w:val="clear" w:pos="720"/>
                <w:tab w:val="num" w:pos="164"/>
              </w:tabs>
              <w:ind w:left="164" w:hanging="164"/>
              <w:jc w:val="both"/>
              <w:rPr>
                <w:rFonts w:ascii="Arial" w:hAnsi="Arial" w:cs="Arial"/>
                <w:sz w:val="14"/>
                <w:szCs w:val="14"/>
              </w:rPr>
            </w:pPr>
            <w:r w:rsidRPr="00FE2D43">
              <w:rPr>
                <w:rFonts w:ascii="Arial" w:hAnsi="Arial" w:cs="Arial"/>
                <w:sz w:val="14"/>
                <w:szCs w:val="14"/>
              </w:rPr>
              <w:t xml:space="preserve">Dokumen </w:t>
            </w:r>
            <w:r w:rsidRPr="00FB6497">
              <w:rPr>
                <w:rFonts w:ascii="Arial" w:hAnsi="Arial" w:cs="Arial"/>
                <w:i/>
                <w:sz w:val="14"/>
                <w:szCs w:val="14"/>
              </w:rPr>
              <w:t>Underlying</w:t>
            </w:r>
            <w:r w:rsidRPr="00FE2D43">
              <w:rPr>
                <w:rFonts w:ascii="Arial" w:hAnsi="Arial" w:cs="Arial"/>
                <w:sz w:val="14"/>
                <w:szCs w:val="14"/>
              </w:rPr>
              <w:t xml:space="preserve"> Transaksi untuk penyelenggara kegiatan usaha penukaran valuta asing bukan bank berupa jumlah neto jual kegiatan usaha penukaran valuta asing bukan bank kepada nasabah selama periode tertentu.</w:t>
            </w:r>
          </w:p>
          <w:p w:rsidR="00FE2D43" w:rsidRPr="00FE2D43" w:rsidRDefault="00095E95" w:rsidP="007E773F">
            <w:pPr>
              <w:ind w:left="162"/>
              <w:jc w:val="both"/>
              <w:rPr>
                <w:rFonts w:ascii="Arial" w:hAnsi="Arial" w:cs="Arial"/>
                <w:i/>
                <w:color w:val="00B050"/>
                <w:sz w:val="14"/>
                <w:szCs w:val="14"/>
              </w:rPr>
            </w:pPr>
            <w:r w:rsidRPr="00095E95">
              <w:rPr>
                <w:rFonts w:ascii="Arial" w:hAnsi="Arial" w:cs="Arial"/>
                <w:i/>
                <w:color w:val="00B050"/>
                <w:sz w:val="14"/>
                <w:szCs w:val="14"/>
              </w:rPr>
              <w:t xml:space="preserve">Underlying Transaction </w:t>
            </w:r>
            <w:r w:rsidR="00AB405E">
              <w:rPr>
                <w:rFonts w:ascii="Arial" w:hAnsi="Arial" w:cs="Arial"/>
                <w:i/>
                <w:color w:val="00B050"/>
                <w:sz w:val="14"/>
                <w:szCs w:val="14"/>
              </w:rPr>
              <w:t>d</w:t>
            </w:r>
            <w:r w:rsidRPr="00095E95">
              <w:rPr>
                <w:rFonts w:ascii="Arial" w:hAnsi="Arial" w:cs="Arial"/>
                <w:i/>
                <w:color w:val="00B050"/>
                <w:sz w:val="14"/>
                <w:szCs w:val="14"/>
              </w:rPr>
              <w:t>ocuments for non-bank foreign exchange business organizers in the form of the net amount of sales of non-bank foreign exchange business activities to customers during a certain period</w:t>
            </w:r>
            <w:r w:rsidR="00F56152">
              <w:rPr>
                <w:rFonts w:ascii="Arial" w:hAnsi="Arial" w:cs="Arial"/>
                <w:i/>
                <w:color w:val="00B050"/>
                <w:sz w:val="14"/>
                <w:szCs w:val="14"/>
              </w:rPr>
              <w:t>.</w:t>
            </w:r>
          </w:p>
          <w:p w:rsidR="00FE2D43" w:rsidRPr="00FE2D43" w:rsidRDefault="00FE2D43" w:rsidP="00FE2D43">
            <w:pPr>
              <w:numPr>
                <w:ilvl w:val="0"/>
                <w:numId w:val="38"/>
              </w:numPr>
              <w:tabs>
                <w:tab w:val="clear" w:pos="720"/>
              </w:tabs>
              <w:ind w:left="164" w:hanging="164"/>
              <w:rPr>
                <w:rStyle w:val="rynqvb"/>
                <w:rFonts w:ascii="Arial" w:hAnsi="Arial" w:cs="Arial"/>
                <w:sz w:val="14"/>
                <w:szCs w:val="14"/>
              </w:rPr>
            </w:pPr>
            <w:r w:rsidRPr="00FE2D43">
              <w:rPr>
                <w:rStyle w:val="rynqvb"/>
                <w:rFonts w:ascii="Arial" w:hAnsi="Arial" w:cs="Arial"/>
                <w:sz w:val="14"/>
                <w:szCs w:val="14"/>
              </w:rPr>
              <w:t>Bukti keikutsertaan nasabah dalam tender dan penyediaan jaminan/bank garansi dalam mata uang asing</w:t>
            </w:r>
            <w:r w:rsidR="00AB405E">
              <w:rPr>
                <w:rStyle w:val="rynqvb"/>
                <w:rFonts w:ascii="Arial" w:hAnsi="Arial" w:cs="Arial"/>
                <w:sz w:val="14"/>
                <w:szCs w:val="14"/>
              </w:rPr>
              <w:t>.</w:t>
            </w:r>
          </w:p>
          <w:p w:rsidR="007B5731" w:rsidRPr="007B5731" w:rsidRDefault="007B5731" w:rsidP="007E773F">
            <w:pPr>
              <w:ind w:left="162"/>
              <w:rPr>
                <w:rStyle w:val="rynqvb"/>
                <w:rFonts w:ascii="Arial" w:hAnsi="Arial" w:cs="Arial"/>
                <w:i/>
                <w:color w:val="00B050"/>
                <w:sz w:val="14"/>
                <w:szCs w:val="14"/>
              </w:rPr>
            </w:pPr>
            <w:r w:rsidRPr="007B5731">
              <w:rPr>
                <w:rStyle w:val="rynqvb"/>
                <w:rFonts w:ascii="Arial" w:hAnsi="Arial" w:cs="Arial"/>
                <w:i/>
                <w:color w:val="00B050"/>
                <w:sz w:val="14"/>
                <w:szCs w:val="14"/>
              </w:rPr>
              <w:t>Evidence of customer participation in tenders and provision of collateral/bank guarantees in foreign currency.</w:t>
            </w:r>
          </w:p>
          <w:p w:rsidR="00FE2D43" w:rsidRPr="00FE2D43" w:rsidRDefault="00FE2D43" w:rsidP="00FE2D43">
            <w:pPr>
              <w:numPr>
                <w:ilvl w:val="0"/>
                <w:numId w:val="38"/>
              </w:numPr>
              <w:tabs>
                <w:tab w:val="clear" w:pos="720"/>
                <w:tab w:val="num" w:pos="164"/>
              </w:tabs>
              <w:ind w:hanging="720"/>
              <w:rPr>
                <w:rStyle w:val="rynqvb"/>
                <w:rFonts w:ascii="Arial" w:hAnsi="Arial" w:cs="Arial"/>
                <w:sz w:val="14"/>
                <w:szCs w:val="14"/>
              </w:rPr>
            </w:pPr>
            <w:r w:rsidRPr="00FE2D43">
              <w:rPr>
                <w:rStyle w:val="rynqvb"/>
                <w:rFonts w:ascii="Arial" w:hAnsi="Arial" w:cs="Arial"/>
                <w:sz w:val="14"/>
                <w:szCs w:val="14"/>
              </w:rPr>
              <w:t>Surat permintaan penyetoran dana atas transaksi tertentu yang dipersyaratkan oleh otoritas yang berwenang.</w:t>
            </w:r>
          </w:p>
          <w:p w:rsidR="007B5731" w:rsidRPr="00095E95" w:rsidRDefault="007B5731" w:rsidP="007E773F">
            <w:pPr>
              <w:ind w:left="162"/>
              <w:rPr>
                <w:rStyle w:val="rynqvb"/>
                <w:rFonts w:ascii="Arial" w:hAnsi="Arial" w:cs="Arial"/>
                <w:i/>
                <w:color w:val="00B050"/>
                <w:sz w:val="14"/>
                <w:szCs w:val="14"/>
              </w:rPr>
            </w:pPr>
            <w:r w:rsidRPr="007B5731">
              <w:rPr>
                <w:rStyle w:val="rynqvb"/>
                <w:rFonts w:ascii="Arial" w:hAnsi="Arial" w:cs="Arial"/>
                <w:i/>
                <w:color w:val="00B050"/>
                <w:sz w:val="14"/>
                <w:szCs w:val="14"/>
              </w:rPr>
              <w:t xml:space="preserve">Letter of request for deposit of funds for certain transactions required by </w:t>
            </w:r>
            <w:r w:rsidRPr="00BA0B15">
              <w:rPr>
                <w:rStyle w:val="rynqvb"/>
                <w:rFonts w:ascii="Arial" w:hAnsi="Arial" w:cs="Arial"/>
                <w:i/>
                <w:color w:val="00B050"/>
                <w:sz w:val="14"/>
                <w:szCs w:val="14"/>
              </w:rPr>
              <w:t xml:space="preserve">the </w:t>
            </w:r>
            <w:r w:rsidR="00EE0A16" w:rsidRPr="00BA0B15">
              <w:rPr>
                <w:rStyle w:val="rynqvb"/>
                <w:rFonts w:ascii="Arial" w:hAnsi="Arial" w:cs="Arial"/>
                <w:i/>
                <w:color w:val="00B050"/>
                <w:sz w:val="14"/>
                <w:szCs w:val="14"/>
              </w:rPr>
              <w:t>responsible authority</w:t>
            </w:r>
            <w:r w:rsidRPr="00BA0B15">
              <w:rPr>
                <w:rStyle w:val="rynqvb"/>
                <w:rFonts w:ascii="Arial" w:hAnsi="Arial" w:cs="Arial"/>
                <w:i/>
                <w:color w:val="00B050"/>
                <w:sz w:val="14"/>
                <w:szCs w:val="14"/>
              </w:rPr>
              <w:t>.</w:t>
            </w:r>
          </w:p>
          <w:p w:rsidR="00FE2D43" w:rsidRPr="00FE2D43" w:rsidRDefault="00FE2D43" w:rsidP="00FE2D43">
            <w:pPr>
              <w:numPr>
                <w:ilvl w:val="0"/>
                <w:numId w:val="38"/>
              </w:numPr>
              <w:tabs>
                <w:tab w:val="clear" w:pos="720"/>
                <w:tab w:val="num" w:pos="164"/>
              </w:tabs>
              <w:ind w:hanging="720"/>
              <w:rPr>
                <w:rStyle w:val="rynqvb"/>
                <w:rFonts w:ascii="Arial" w:hAnsi="Arial" w:cs="Arial"/>
                <w:sz w:val="14"/>
                <w:szCs w:val="14"/>
              </w:rPr>
            </w:pPr>
            <w:r w:rsidRPr="00FE2D43">
              <w:rPr>
                <w:rStyle w:val="rynqvb"/>
                <w:rFonts w:ascii="Arial" w:hAnsi="Arial" w:cs="Arial"/>
                <w:sz w:val="14"/>
                <w:szCs w:val="14"/>
              </w:rPr>
              <w:t>Perdagangan dalam negeri yang menggunakan surat kredit berdokumen dalam negeri.</w:t>
            </w:r>
          </w:p>
          <w:p w:rsidR="007B5731" w:rsidRPr="00095E95" w:rsidRDefault="007B5731" w:rsidP="007E773F">
            <w:pPr>
              <w:ind w:left="162"/>
              <w:rPr>
                <w:rStyle w:val="rynqvb"/>
                <w:rFonts w:ascii="Arial" w:hAnsi="Arial" w:cs="Arial"/>
                <w:i/>
                <w:color w:val="00B050"/>
                <w:sz w:val="14"/>
                <w:szCs w:val="14"/>
              </w:rPr>
            </w:pPr>
            <w:r w:rsidRPr="007B5731">
              <w:rPr>
                <w:rStyle w:val="rynqvb"/>
                <w:rFonts w:ascii="Arial" w:hAnsi="Arial" w:cs="Arial"/>
                <w:i/>
                <w:color w:val="00B050"/>
                <w:sz w:val="14"/>
                <w:szCs w:val="14"/>
              </w:rPr>
              <w:t>Domestic trade using domestic documented letters of credit.</w:t>
            </w:r>
          </w:p>
          <w:p w:rsidR="00FE2D43" w:rsidRPr="007B5731" w:rsidRDefault="00FE2D43" w:rsidP="007E773F">
            <w:pPr>
              <w:numPr>
                <w:ilvl w:val="0"/>
                <w:numId w:val="38"/>
              </w:numPr>
              <w:tabs>
                <w:tab w:val="clear" w:pos="720"/>
                <w:tab w:val="num" w:pos="164"/>
              </w:tabs>
              <w:ind w:left="164" w:hanging="164"/>
              <w:jc w:val="both"/>
              <w:rPr>
                <w:rStyle w:val="rynqvb"/>
                <w:rFonts w:ascii="Arial" w:hAnsi="Arial" w:cs="Arial"/>
                <w:color w:val="00B050"/>
                <w:sz w:val="14"/>
                <w:szCs w:val="14"/>
              </w:rPr>
            </w:pPr>
            <w:r w:rsidRPr="00FE2D43">
              <w:rPr>
                <w:rStyle w:val="rynqvb"/>
                <w:rFonts w:ascii="Arial" w:hAnsi="Arial" w:cs="Arial"/>
                <w:sz w:val="14"/>
                <w:szCs w:val="14"/>
              </w:rPr>
              <w:t xml:space="preserve">Dokumen yang terkait dengan pembagian waris seperti bukti penjualan harta waris dan bukti hubungan keluarga dengan pemberi waris (seperti kartu keluarga) terkait dengan ahli waris yang telah menetap di luar negeri sebagai </w:t>
            </w:r>
            <w:r w:rsidRPr="007E773F">
              <w:rPr>
                <w:rStyle w:val="rynqvb"/>
                <w:rFonts w:ascii="Arial" w:hAnsi="Arial" w:cs="Arial"/>
                <w:i/>
                <w:sz w:val="14"/>
                <w:szCs w:val="14"/>
              </w:rPr>
              <w:t>permanent resident</w:t>
            </w:r>
            <w:r w:rsidRPr="00FE2D43">
              <w:rPr>
                <w:rStyle w:val="rynqvb"/>
                <w:rFonts w:ascii="Arial" w:hAnsi="Arial" w:cs="Arial"/>
                <w:sz w:val="14"/>
                <w:szCs w:val="14"/>
              </w:rPr>
              <w:t xml:space="preserve"> (yang didukung dengan dokumen terkait).</w:t>
            </w:r>
          </w:p>
          <w:p w:rsidR="007B5731" w:rsidRPr="007B5731" w:rsidRDefault="007B5731" w:rsidP="007E773F">
            <w:pPr>
              <w:ind w:left="162"/>
              <w:rPr>
                <w:rStyle w:val="rynqvb"/>
                <w:rFonts w:ascii="Arial" w:hAnsi="Arial" w:cs="Arial"/>
                <w:i/>
                <w:color w:val="00B050"/>
                <w:sz w:val="14"/>
                <w:szCs w:val="14"/>
              </w:rPr>
            </w:pPr>
            <w:r w:rsidRPr="007B5731">
              <w:rPr>
                <w:rStyle w:val="rynqvb"/>
                <w:rFonts w:ascii="Arial" w:hAnsi="Arial" w:cs="Arial"/>
                <w:i/>
                <w:color w:val="00B050"/>
                <w:sz w:val="14"/>
                <w:szCs w:val="14"/>
              </w:rPr>
              <w:t>Documents related to the distribution of inheritance such as proof of sale of inherited assets and proof of family relationship with the beneficiary (such as family cards) related to heirs who have settled abroad as permanent residents (supported by related documents).</w:t>
            </w:r>
          </w:p>
          <w:p w:rsidR="00FE2D43" w:rsidRPr="00EE0A16" w:rsidRDefault="00FE2D43" w:rsidP="007E773F">
            <w:pPr>
              <w:numPr>
                <w:ilvl w:val="0"/>
                <w:numId w:val="38"/>
              </w:numPr>
              <w:tabs>
                <w:tab w:val="clear" w:pos="720"/>
                <w:tab w:val="num" w:pos="164"/>
              </w:tabs>
              <w:ind w:left="164" w:hanging="164"/>
              <w:jc w:val="both"/>
              <w:rPr>
                <w:rStyle w:val="rynqvb"/>
                <w:rFonts w:ascii="Arial" w:hAnsi="Arial" w:cs="Arial"/>
                <w:sz w:val="14"/>
                <w:szCs w:val="14"/>
              </w:rPr>
            </w:pPr>
            <w:r w:rsidRPr="00EE0A16">
              <w:rPr>
                <w:rStyle w:val="rynqvb"/>
                <w:rFonts w:ascii="Arial" w:hAnsi="Arial" w:cs="Arial"/>
                <w:sz w:val="14"/>
                <w:szCs w:val="14"/>
              </w:rPr>
              <w:t>Beb</w:t>
            </w:r>
            <w:r w:rsidR="00AB405E" w:rsidRPr="00EE0A16">
              <w:rPr>
                <w:rStyle w:val="rynqvb"/>
                <w:rFonts w:ascii="Arial" w:hAnsi="Arial" w:cs="Arial"/>
                <w:sz w:val="14"/>
                <w:szCs w:val="14"/>
              </w:rPr>
              <w:t>an operasional dalam mata uang R</w:t>
            </w:r>
            <w:r w:rsidRPr="00EE0A16">
              <w:rPr>
                <w:rStyle w:val="rynqvb"/>
                <w:rFonts w:ascii="Arial" w:hAnsi="Arial" w:cs="Arial"/>
                <w:sz w:val="14"/>
                <w:szCs w:val="14"/>
              </w:rPr>
              <w:t xml:space="preserve">upiah dari </w:t>
            </w:r>
            <w:r w:rsidRPr="00EE0A16">
              <w:rPr>
                <w:rStyle w:val="rynqvb"/>
                <w:rFonts w:ascii="Arial" w:hAnsi="Arial" w:cs="Arial"/>
                <w:i/>
                <w:sz w:val="14"/>
                <w:szCs w:val="14"/>
              </w:rPr>
              <w:t>representative office</w:t>
            </w:r>
            <w:r w:rsidRPr="00EE0A16">
              <w:rPr>
                <w:rStyle w:val="rynqvb"/>
                <w:rFonts w:ascii="Arial" w:hAnsi="Arial" w:cs="Arial"/>
                <w:sz w:val="14"/>
                <w:szCs w:val="14"/>
              </w:rPr>
              <w:t xml:space="preserve"> badan hukum asing atau lembaga asing lainnya antara lain berupa pembayaran gaji dan tagihan rekening </w:t>
            </w:r>
            <w:r w:rsidRPr="00EE0A16">
              <w:rPr>
                <w:rStyle w:val="rynqvb"/>
                <w:rFonts w:ascii="Arial" w:hAnsi="Arial" w:cs="Arial"/>
                <w:i/>
                <w:sz w:val="14"/>
                <w:szCs w:val="14"/>
              </w:rPr>
              <w:t>utilities</w:t>
            </w:r>
            <w:r w:rsidRPr="00EE0A16">
              <w:rPr>
                <w:rStyle w:val="rynqvb"/>
                <w:rFonts w:ascii="Arial" w:hAnsi="Arial" w:cs="Arial"/>
                <w:sz w:val="14"/>
                <w:szCs w:val="14"/>
              </w:rPr>
              <w:t xml:space="preserve"> (telepon, listrik, gas, air</w:t>
            </w:r>
            <w:r w:rsidRPr="00BA0B15">
              <w:rPr>
                <w:rStyle w:val="rynqvb"/>
                <w:rFonts w:ascii="Arial" w:hAnsi="Arial" w:cs="Arial"/>
                <w:sz w:val="14"/>
                <w:szCs w:val="14"/>
              </w:rPr>
              <w:t>)</w:t>
            </w:r>
            <w:r w:rsidR="00BA0B15" w:rsidRPr="00BA0B15">
              <w:rPr>
                <w:rFonts w:cstheme="minorHAnsi"/>
                <w:sz w:val="14"/>
                <w:szCs w:val="14"/>
              </w:rPr>
              <w:t xml:space="preserve"> </w:t>
            </w:r>
            <w:r w:rsidR="00BA0B15" w:rsidRPr="00BA0B15">
              <w:rPr>
                <w:rStyle w:val="rynqvb"/>
                <w:rFonts w:ascii="Arial" w:hAnsi="Arial" w:cs="Arial"/>
                <w:color w:val="00B050"/>
                <w:sz w:val="14"/>
                <w:szCs w:val="14"/>
              </w:rPr>
              <w:t>baik berupa dokumen final maupun prakiraan.</w:t>
            </w:r>
            <w:r w:rsidR="00EE0A16" w:rsidRPr="00BA0B15">
              <w:rPr>
                <w:rStyle w:val="rynqvb"/>
                <w:rFonts w:ascii="Arial" w:hAnsi="Arial" w:cs="Arial"/>
                <w:color w:val="00B050"/>
                <w:sz w:val="14"/>
                <w:szCs w:val="14"/>
              </w:rPr>
              <w:t xml:space="preserve"> </w:t>
            </w:r>
          </w:p>
          <w:p w:rsidR="00FE2D43" w:rsidRPr="00FE2D43" w:rsidRDefault="00AB405E" w:rsidP="007E773F">
            <w:pPr>
              <w:ind w:left="162"/>
              <w:rPr>
                <w:rFonts w:ascii="Arial" w:hAnsi="Arial" w:cs="Arial"/>
                <w:i/>
                <w:color w:val="339933"/>
                <w:sz w:val="14"/>
                <w:szCs w:val="14"/>
              </w:rPr>
            </w:pPr>
            <w:r w:rsidRPr="00EE0A16">
              <w:rPr>
                <w:rFonts w:ascii="Arial" w:hAnsi="Arial" w:cs="Arial"/>
                <w:i/>
                <w:color w:val="00B050"/>
                <w:sz w:val="14"/>
                <w:szCs w:val="14"/>
              </w:rPr>
              <w:t>Operational expenses in R</w:t>
            </w:r>
            <w:r w:rsidR="007B5731" w:rsidRPr="00EE0A16">
              <w:rPr>
                <w:rFonts w:ascii="Arial" w:hAnsi="Arial" w:cs="Arial"/>
                <w:i/>
                <w:color w:val="00B050"/>
                <w:sz w:val="14"/>
                <w:szCs w:val="14"/>
              </w:rPr>
              <w:t xml:space="preserve">upiah from the representative office of a foreign legal entity or other foreign institutions include salary payments and utility bills (telephone, electricity, gas, water) </w:t>
            </w:r>
            <w:r w:rsidR="007B5731" w:rsidRPr="00BA0B15">
              <w:rPr>
                <w:rFonts w:ascii="Arial" w:hAnsi="Arial" w:cs="Arial"/>
                <w:i/>
                <w:color w:val="00B050"/>
                <w:sz w:val="14"/>
                <w:szCs w:val="14"/>
              </w:rPr>
              <w:t>either in the form of final documents or estimates.</w:t>
            </w:r>
            <w:r w:rsidR="00EE0A16">
              <w:rPr>
                <w:rFonts w:ascii="Arial" w:hAnsi="Arial" w:cs="Arial"/>
                <w:i/>
                <w:color w:val="00B050"/>
                <w:sz w:val="14"/>
                <w:szCs w:val="14"/>
              </w:rPr>
              <w:t xml:space="preserve"> </w:t>
            </w:r>
          </w:p>
        </w:tc>
      </w:tr>
    </w:tbl>
    <w:p w:rsidR="00FE2D43" w:rsidRPr="00FE2D43" w:rsidRDefault="00B30D52" w:rsidP="004362BC">
      <w:pPr>
        <w:ind w:hanging="270"/>
        <w:rPr>
          <w:rFonts w:ascii="Arial" w:hAnsi="Arial" w:cs="Arial"/>
          <w:sz w:val="14"/>
          <w:szCs w:val="14"/>
        </w:rPr>
      </w:pPr>
      <w:r>
        <w:rPr>
          <w:rFonts w:ascii="Arial" w:hAnsi="Arial" w:cs="Arial"/>
          <w:sz w:val="14"/>
          <w:szCs w:val="14"/>
        </w:rPr>
        <w:t xml:space="preserve">Sumber dari </w:t>
      </w:r>
      <w:r w:rsidR="00FE2D43" w:rsidRPr="00FE2D43">
        <w:rPr>
          <w:rFonts w:ascii="Arial" w:hAnsi="Arial" w:cs="Arial"/>
          <w:sz w:val="14"/>
          <w:szCs w:val="14"/>
        </w:rPr>
        <w:t>: PADG No 11 Tahun 2024 Tanggal 23 September 2024 Tentang Transaksi Pasar Valuta Asing</w:t>
      </w:r>
    </w:p>
    <w:p w:rsidR="00C655AF" w:rsidRPr="00F56152" w:rsidRDefault="004362BC" w:rsidP="004362BC">
      <w:pPr>
        <w:ind w:hanging="270"/>
        <w:rPr>
          <w:rFonts w:ascii="Arial" w:hAnsi="Arial" w:cs="Arial"/>
          <w:i/>
          <w:color w:val="00B050"/>
          <w:sz w:val="14"/>
          <w:szCs w:val="14"/>
        </w:rPr>
      </w:pPr>
      <w:r>
        <w:rPr>
          <w:rFonts w:ascii="Arial" w:hAnsi="Arial" w:cs="Arial"/>
          <w:i/>
          <w:color w:val="00B050"/>
          <w:sz w:val="14"/>
          <w:szCs w:val="14"/>
        </w:rPr>
        <w:t xml:space="preserve">Source         </w:t>
      </w:r>
      <w:r w:rsidR="00B30D52">
        <w:rPr>
          <w:rFonts w:ascii="Arial" w:hAnsi="Arial" w:cs="Arial"/>
          <w:i/>
          <w:color w:val="00B050"/>
          <w:sz w:val="14"/>
          <w:szCs w:val="14"/>
        </w:rPr>
        <w:t xml:space="preserve"> </w:t>
      </w:r>
      <w:r w:rsidR="00FE2D43" w:rsidRPr="00095E95">
        <w:rPr>
          <w:rFonts w:ascii="Arial" w:hAnsi="Arial" w:cs="Arial"/>
          <w:i/>
          <w:color w:val="00B050"/>
          <w:sz w:val="14"/>
          <w:szCs w:val="14"/>
        </w:rPr>
        <w:t>: PADG No. 11 of 2024, dated 23 September 2024 Related Foreign Exchange Market Transactions</w:t>
      </w:r>
    </w:p>
    <w:sectPr w:rsidR="00C655AF" w:rsidRPr="00F56152" w:rsidSect="002164B3">
      <w:headerReference w:type="even" r:id="rId14"/>
      <w:headerReference w:type="default" r:id="rId15"/>
      <w:footerReference w:type="default" r:id="rId16"/>
      <w:pgSz w:w="11907" w:h="16840" w:code="9"/>
      <w:pgMar w:top="1296" w:right="850" w:bottom="864" w:left="1282" w:header="576" w:footer="86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B0B" w:rsidRDefault="00C61B0B">
      <w:r>
        <w:separator/>
      </w:r>
    </w:p>
  </w:endnote>
  <w:endnote w:type="continuationSeparator" w:id="0">
    <w:p w:rsidR="00C61B0B" w:rsidRDefault="00C6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0B" w:rsidRPr="00F407CA" w:rsidRDefault="00C61B0B" w:rsidP="00BB5A35">
    <w:pPr>
      <w:pStyle w:val="Footer"/>
      <w:tabs>
        <w:tab w:val="clear" w:pos="8640"/>
      </w:tabs>
      <w:rPr>
        <w:rFonts w:ascii="Arial" w:hAnsi="Arial" w:cs="Arial"/>
        <w:sz w:val="14"/>
        <w:szCs w:val="14"/>
      </w:rPr>
    </w:pPr>
    <w:r w:rsidRPr="00C61B0B">
      <w:rPr>
        <w:rFonts w:ascii="Arial" w:hAnsi="Arial" w:cs="Arial"/>
        <w:sz w:val="14"/>
        <w:szCs w:val="14"/>
      </w:rPr>
      <w:t>Rev. 8-0</w:t>
    </w:r>
    <w:r w:rsidRPr="00C61B0B">
      <w:rPr>
        <w:rFonts w:ascii="Arial" w:hAnsi="Arial" w:cs="Arial"/>
        <w:color w:val="000000"/>
        <w:sz w:val="14"/>
        <w:szCs w:val="14"/>
        <w:lang w:val="id-ID"/>
      </w:rPr>
      <w:t>0</w:t>
    </w:r>
    <w:r w:rsidRPr="00C655AF">
      <w:rPr>
        <w:rFonts w:ascii="Arial" w:hAnsi="Arial" w:cs="Arial"/>
        <w:sz w:val="14"/>
        <w:szCs w:val="14"/>
      </w:rPr>
      <w:tab/>
      <w:t xml:space="preserve"> </w:t>
    </w:r>
    <w:r w:rsidRPr="00C655AF">
      <w:rPr>
        <w:rStyle w:val="PageNumber"/>
        <w:rFonts w:ascii="Arial" w:hAnsi="Arial" w:cs="Arial"/>
        <w:sz w:val="14"/>
        <w:szCs w:val="14"/>
      </w:rPr>
      <w:fldChar w:fldCharType="begin"/>
    </w:r>
    <w:r w:rsidRPr="00C655AF">
      <w:rPr>
        <w:rStyle w:val="PageNumber"/>
        <w:rFonts w:ascii="Arial" w:hAnsi="Arial" w:cs="Arial"/>
        <w:sz w:val="14"/>
        <w:szCs w:val="14"/>
      </w:rPr>
      <w:instrText xml:space="preserve"> PAGE </w:instrText>
    </w:r>
    <w:r w:rsidRPr="00C655AF">
      <w:rPr>
        <w:rStyle w:val="PageNumber"/>
        <w:rFonts w:ascii="Arial" w:hAnsi="Arial" w:cs="Arial"/>
        <w:sz w:val="14"/>
        <w:szCs w:val="14"/>
      </w:rPr>
      <w:fldChar w:fldCharType="separate"/>
    </w:r>
    <w:r w:rsidR="00B30E8A">
      <w:rPr>
        <w:rStyle w:val="PageNumber"/>
        <w:rFonts w:ascii="Arial" w:hAnsi="Arial" w:cs="Arial"/>
        <w:noProof/>
        <w:sz w:val="14"/>
        <w:szCs w:val="14"/>
      </w:rPr>
      <w:t>2</w:t>
    </w:r>
    <w:r w:rsidRPr="00C655AF">
      <w:rPr>
        <w:rStyle w:val="PageNumber"/>
        <w:rFonts w:ascii="Arial" w:hAnsi="Arial" w:cs="Arial"/>
        <w:sz w:val="14"/>
        <w:szCs w:val="14"/>
      </w:rPr>
      <w:fldChar w:fldCharType="end"/>
    </w:r>
    <w:r w:rsidRPr="00C655AF">
      <w:rPr>
        <w:rStyle w:val="PageNumber"/>
        <w:rFonts w:ascii="Arial" w:hAnsi="Arial" w:cs="Arial"/>
        <w:sz w:val="14"/>
        <w:szCs w:val="14"/>
      </w:rPr>
      <w:t xml:space="preserve"> </w:t>
    </w:r>
    <w:r>
      <w:rPr>
        <w:rFonts w:ascii="Arial" w:hAnsi="Arial" w:cs="Arial"/>
        <w:sz w:val="14"/>
        <w:szCs w:val="14"/>
      </w:rPr>
      <w:t>of 2</w:t>
    </w:r>
    <w:r w:rsidRPr="00C655AF">
      <w:rPr>
        <w:rFonts w:ascii="Arial" w:hAnsi="Arial" w:cs="Arial"/>
        <w:sz w:val="14"/>
        <w:szCs w:val="14"/>
      </w:rPr>
      <w:tab/>
    </w:r>
    <w:r w:rsidRPr="00C655AF">
      <w:rPr>
        <w:rFonts w:ascii="Arial" w:hAnsi="Arial" w:cs="Arial"/>
        <w:sz w:val="14"/>
        <w:szCs w:val="14"/>
      </w:rPr>
      <w:tab/>
    </w:r>
    <w:r w:rsidRPr="00C655AF">
      <w:rPr>
        <w:rFonts w:ascii="Arial" w:hAnsi="Arial" w:cs="Arial"/>
        <w:sz w:val="14"/>
        <w:szCs w:val="14"/>
      </w:rPr>
      <w:tab/>
    </w:r>
    <w:r w:rsidRPr="00C655AF">
      <w:rPr>
        <w:rFonts w:ascii="Arial" w:hAnsi="Arial" w:cs="Arial"/>
        <w:sz w:val="14"/>
        <w:szCs w:val="14"/>
      </w:rPr>
      <w:tab/>
      <w:t xml:space="preserve">                                </w:t>
    </w:r>
    <w:r w:rsidRPr="00165BEE">
      <w:rPr>
        <w:rFonts w:ascii="Arial" w:hAnsi="Arial" w:cs="Arial"/>
        <w:sz w:val="14"/>
        <w:szCs w:val="14"/>
      </w:rPr>
      <w:t>BRP-DEP-71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0B" w:rsidRDefault="00C61B0B" w:rsidP="00A96FE0">
    <w:pPr>
      <w:pStyle w:val="Footer"/>
      <w:tabs>
        <w:tab w:val="clear" w:pos="8640"/>
      </w:tabs>
      <w:ind w:right="-6"/>
      <w:rPr>
        <w:rFonts w:ascii="Arial" w:hAnsi="Arial" w:cs="Arial"/>
        <w:i/>
        <w:sz w:val="14"/>
        <w:szCs w:val="14"/>
        <w:lang w:val="id-ID"/>
      </w:rPr>
    </w:pPr>
  </w:p>
  <w:p w:rsidR="00C61B0B" w:rsidRPr="0087492D" w:rsidRDefault="00C61B0B" w:rsidP="00B74962">
    <w:pPr>
      <w:pStyle w:val="Footer"/>
      <w:tabs>
        <w:tab w:val="clear" w:pos="8640"/>
      </w:tabs>
      <w:ind w:right="-6"/>
      <w:rPr>
        <w:rFonts w:ascii="Arial" w:hAnsi="Arial" w:cs="Arial"/>
        <w:sz w:val="14"/>
        <w:szCs w:val="14"/>
      </w:rPr>
    </w:pPr>
    <w:r w:rsidRPr="00C61B0B">
      <w:rPr>
        <w:rFonts w:ascii="Arial" w:hAnsi="Arial" w:cs="Arial"/>
        <w:sz w:val="14"/>
        <w:szCs w:val="14"/>
      </w:rPr>
      <w:t>Rev. 8-0</w:t>
    </w:r>
    <w:r w:rsidRPr="00C61B0B">
      <w:rPr>
        <w:rFonts w:ascii="Arial" w:hAnsi="Arial" w:cs="Arial"/>
        <w:color w:val="000000"/>
        <w:sz w:val="14"/>
        <w:szCs w:val="14"/>
        <w:lang w:val="id-ID"/>
      </w:rPr>
      <w:t>0</w:t>
    </w:r>
    <w:r w:rsidRPr="00A96FE0">
      <w:rPr>
        <w:rFonts w:ascii="Arial" w:hAnsi="Arial" w:cs="Arial"/>
        <w:sz w:val="14"/>
        <w:szCs w:val="14"/>
      </w:rPr>
      <w:tab/>
      <w:t xml:space="preserve"> </w:t>
    </w:r>
    <w:r>
      <w:rPr>
        <w:rFonts w:ascii="Arial" w:hAnsi="Arial" w:cs="Arial"/>
        <w:sz w:val="14"/>
        <w:szCs w:val="14"/>
        <w:lang w:val="id-ID"/>
      </w:rPr>
      <w:t xml:space="preserve">                          </w:t>
    </w:r>
    <w:r w:rsidRPr="00A96FE0">
      <w:rPr>
        <w:rStyle w:val="PageNumber"/>
        <w:rFonts w:ascii="Arial" w:hAnsi="Arial" w:cs="Arial"/>
        <w:sz w:val="14"/>
        <w:szCs w:val="14"/>
      </w:rPr>
      <w:fldChar w:fldCharType="begin"/>
    </w:r>
    <w:r w:rsidRPr="00A96FE0">
      <w:rPr>
        <w:rStyle w:val="PageNumber"/>
        <w:rFonts w:ascii="Arial" w:hAnsi="Arial" w:cs="Arial"/>
        <w:sz w:val="14"/>
        <w:szCs w:val="14"/>
      </w:rPr>
      <w:instrText xml:space="preserve"> PAGE </w:instrText>
    </w:r>
    <w:r w:rsidRPr="00A96FE0">
      <w:rPr>
        <w:rStyle w:val="PageNumber"/>
        <w:rFonts w:ascii="Arial" w:hAnsi="Arial" w:cs="Arial"/>
        <w:sz w:val="14"/>
        <w:szCs w:val="14"/>
      </w:rPr>
      <w:fldChar w:fldCharType="separate"/>
    </w:r>
    <w:r w:rsidR="00B30E8A">
      <w:rPr>
        <w:rStyle w:val="PageNumber"/>
        <w:rFonts w:ascii="Arial" w:hAnsi="Arial" w:cs="Arial"/>
        <w:noProof/>
        <w:sz w:val="14"/>
        <w:szCs w:val="14"/>
      </w:rPr>
      <w:t>1</w:t>
    </w:r>
    <w:r w:rsidRPr="00A96FE0">
      <w:rPr>
        <w:rStyle w:val="PageNumber"/>
        <w:rFonts w:ascii="Arial" w:hAnsi="Arial" w:cs="Arial"/>
        <w:sz w:val="14"/>
        <w:szCs w:val="14"/>
      </w:rPr>
      <w:fldChar w:fldCharType="end"/>
    </w:r>
    <w:r w:rsidRPr="00A96FE0">
      <w:rPr>
        <w:rStyle w:val="PageNumber"/>
        <w:rFonts w:ascii="Arial" w:hAnsi="Arial" w:cs="Arial"/>
        <w:sz w:val="14"/>
        <w:szCs w:val="14"/>
      </w:rPr>
      <w:t xml:space="preserve"> </w:t>
    </w:r>
    <w:r>
      <w:rPr>
        <w:rFonts w:ascii="Arial" w:hAnsi="Arial" w:cs="Arial"/>
        <w:sz w:val="14"/>
        <w:szCs w:val="14"/>
      </w:rPr>
      <w:t>of 2</w:t>
    </w:r>
    <w:r w:rsidRPr="00A96FE0">
      <w:rPr>
        <w:rFonts w:ascii="Arial" w:hAnsi="Arial" w:cs="Arial"/>
        <w:sz w:val="14"/>
        <w:szCs w:val="14"/>
      </w:rPr>
      <w:tab/>
      <w:t xml:space="preserve">                                </w:t>
    </w:r>
    <w:r>
      <w:rPr>
        <w:rFonts w:ascii="Arial" w:hAnsi="Arial" w:cs="Arial"/>
        <w:sz w:val="14"/>
        <w:szCs w:val="14"/>
        <w:lang w:val="id-ID"/>
      </w:rPr>
      <w:t xml:space="preserve">             </w:t>
    </w:r>
    <w:r>
      <w:rPr>
        <w:rFonts w:ascii="Arial" w:hAnsi="Arial" w:cs="Arial"/>
        <w:sz w:val="14"/>
        <w:szCs w:val="14"/>
      </w:rPr>
      <w:t xml:space="preserve">               </w:t>
    </w:r>
    <w:r>
      <w:rPr>
        <w:rFonts w:ascii="Arial" w:hAnsi="Arial" w:cs="Arial"/>
        <w:sz w:val="14"/>
        <w:szCs w:val="14"/>
      </w:rPr>
      <w:tab/>
      <w:t xml:space="preserve">           </w:t>
    </w:r>
    <w:r w:rsidRPr="0087492D">
      <w:rPr>
        <w:rFonts w:ascii="Arial" w:hAnsi="Arial" w:cs="Arial"/>
        <w:sz w:val="14"/>
        <w:szCs w:val="14"/>
      </w:rPr>
      <w:t>BRP-DEP-71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0B" w:rsidRDefault="00C61B0B" w:rsidP="00A96FE0">
    <w:pPr>
      <w:pStyle w:val="Footer"/>
      <w:tabs>
        <w:tab w:val="clear" w:pos="8640"/>
      </w:tabs>
      <w:ind w:right="-6"/>
      <w:rPr>
        <w:rFonts w:ascii="Arial" w:hAnsi="Arial" w:cs="Arial"/>
        <w:i/>
        <w:sz w:val="14"/>
        <w:szCs w:val="14"/>
        <w:lang w:val="id-ID"/>
      </w:rPr>
    </w:pPr>
  </w:p>
  <w:p w:rsidR="00C61B0B" w:rsidRPr="0087492D" w:rsidRDefault="00C61B0B" w:rsidP="00B74962">
    <w:pPr>
      <w:pStyle w:val="Footer"/>
      <w:tabs>
        <w:tab w:val="clear" w:pos="8640"/>
      </w:tabs>
      <w:ind w:right="-6"/>
      <w:rPr>
        <w:rFonts w:ascii="Arial" w:hAnsi="Arial" w:cs="Arial"/>
        <w:sz w:val="14"/>
        <w:szCs w:val="14"/>
      </w:rPr>
    </w:pPr>
    <w:r w:rsidRPr="00A96FE0">
      <w:rPr>
        <w:rFonts w:ascii="Arial" w:hAnsi="Arial" w:cs="Arial"/>
        <w:sz w:val="14"/>
        <w:szCs w:val="14"/>
      </w:rPr>
      <w:tab/>
    </w:r>
    <w:r>
      <w:rPr>
        <w:rFonts w:ascii="Arial" w:hAnsi="Arial" w:cs="Arial"/>
        <w:sz w:val="14"/>
        <w:szCs w:val="14"/>
      </w:rPr>
      <w:tab/>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sidRPr="0087492D">
      <w:rPr>
        <w:rFonts w:ascii="Arial" w:hAnsi="Arial" w:cs="Arial"/>
        <w:sz w:val="14"/>
        <w:szCs w:val="14"/>
      </w:rPr>
      <w:t>BRP-DEP-71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B0B" w:rsidRDefault="00C61B0B">
      <w:r>
        <w:separator/>
      </w:r>
    </w:p>
  </w:footnote>
  <w:footnote w:type="continuationSeparator" w:id="0">
    <w:p w:rsidR="00C61B0B" w:rsidRDefault="00C61B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0B" w:rsidRDefault="00C61B0B" w:rsidP="0032634B">
    <w:pPr>
      <w:pStyle w:val="Heading1"/>
      <w:jc w:val="right"/>
      <w:rPr>
        <w:sz w:val="20"/>
      </w:rPr>
    </w:pPr>
    <w:r>
      <w:rPr>
        <w:noProof/>
        <w:sz w:val="16"/>
        <w:szCs w:val="16"/>
      </w:rPr>
      <mc:AlternateContent>
        <mc:Choice Requires="wps">
          <w:drawing>
            <wp:anchor distT="0" distB="0" distL="114300" distR="114300" simplePos="0" relativeHeight="251665408" behindDoc="0" locked="0" layoutInCell="1" allowOverlap="1" wp14:anchorId="3079D7C3" wp14:editId="4D571301">
              <wp:simplePos x="0" y="0"/>
              <wp:positionH relativeFrom="margin">
                <wp:posOffset>217937</wp:posOffset>
              </wp:positionH>
              <wp:positionV relativeFrom="paragraph">
                <wp:posOffset>47625</wp:posOffset>
              </wp:positionV>
              <wp:extent cx="2952750" cy="3892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B0B" w:rsidRPr="00D36B19" w:rsidRDefault="00C61B0B" w:rsidP="00D36B19">
                          <w:pPr>
                            <w:rPr>
                              <w:rFonts w:ascii="Arial" w:hAnsi="Arial" w:cs="Arial"/>
                              <w:b/>
                              <w:color w:val="339966"/>
                              <w:sz w:val="8"/>
                              <w:szCs w:val="10"/>
                            </w:rPr>
                          </w:pPr>
                          <w:r w:rsidRPr="00D36B19">
                            <w:rPr>
                              <w:rFonts w:ascii="Arial" w:hAnsi="Arial" w:cs="Arial"/>
                              <w:sz w:val="8"/>
                              <w:szCs w:val="10"/>
                            </w:rPr>
                            <w:t>PT. Bank Resona Perdania berizin dan diawasi oleh Otoritas Jasa Keuangan dan Bank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9D7C3" id="Rectangle 2" o:spid="_x0000_s1027" style="position:absolute;left:0;text-align:left;margin-left:17.15pt;margin-top:3.75pt;width:232.5pt;height:30.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" filled="f" stroked="f">
              <v:textbox>
                <w:txbxContent>
                  <w:p w:rsidR="00C61B0B" w:rsidRPr="00D36B19" w:rsidRDefault="00C61B0B" w:rsidP="00D36B19">
                    <w:pPr>
                      <w:rPr>
                        <w:rFonts w:ascii="Arial" w:hAnsi="Arial" w:cs="Arial"/>
                        <w:b/>
                        <w:color w:val="339966"/>
                        <w:sz w:val="8"/>
                        <w:szCs w:val="10"/>
                      </w:rPr>
                    </w:pPr>
                    <w:r w:rsidRPr="00D36B19">
                      <w:rPr>
                        <w:rFonts w:ascii="Arial" w:hAnsi="Arial" w:cs="Arial"/>
                        <w:sz w:val="8"/>
                        <w:szCs w:val="10"/>
                      </w:rPr>
                      <w:t>PT. Bank Resona Perdania berizin dan diawasi oleh Otoritas Jasa Keuangan dan Bank Indonesia</w:t>
                    </w:r>
                  </w:p>
                </w:txbxContent>
              </v:textbox>
              <w10:wrap anchorx="margin"/>
            </v:rect>
          </w:pict>
        </mc:Fallback>
      </mc:AlternateContent>
    </w:r>
    <w:r>
      <w:rPr>
        <w:noProof/>
        <w:sz w:val="16"/>
        <w:szCs w:val="16"/>
      </w:rPr>
      <w:drawing>
        <wp:anchor distT="0" distB="0" distL="114300" distR="114300" simplePos="0" relativeHeight="251663360" behindDoc="1" locked="0" layoutInCell="1" allowOverlap="1" wp14:anchorId="230D9776" wp14:editId="5B784848">
          <wp:simplePos x="0" y="0"/>
          <wp:positionH relativeFrom="column">
            <wp:posOffset>-78105</wp:posOffset>
          </wp:positionH>
          <wp:positionV relativeFrom="paragraph">
            <wp:posOffset>-249225</wp:posOffset>
          </wp:positionV>
          <wp:extent cx="2461260" cy="441960"/>
          <wp:effectExtent l="0" t="0" r="0" b="0"/>
          <wp:wrapNone/>
          <wp:docPr id="17" name="Picture 17"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126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50F">
      <w:rPr>
        <w:sz w:val="16"/>
        <w:szCs w:val="16"/>
      </w:rPr>
      <w:t xml:space="preserve"> SURAT PERNYATAAN TRANSAKSI VALUTA ASING TERHADAP RUPIAH</w:t>
    </w:r>
  </w:p>
  <w:p w:rsidR="00C61B0B" w:rsidRPr="00820C17" w:rsidRDefault="00C61B0B" w:rsidP="00820C17">
    <w:pPr>
      <w:pStyle w:val="Heading2"/>
      <w:ind w:right="-6"/>
      <w:jc w:val="right"/>
      <w:rPr>
        <w:color w:val="008D5B"/>
        <w:sz w:val="15"/>
        <w:szCs w:val="15"/>
        <w:u w:val="none"/>
      </w:rPr>
    </w:pPr>
    <w:r w:rsidRPr="00820C17">
      <w:rPr>
        <w:color w:val="008D5B"/>
        <w:sz w:val="15"/>
        <w:szCs w:val="15"/>
        <w:u w:val="none"/>
      </w:rPr>
      <w:t>STATEMENT LETTER OF FOREIGN EXCHANGE TRANSACTION AGAINST RUPIAH</w:t>
    </w:r>
  </w:p>
  <w:p w:rsidR="00C61B0B" w:rsidRDefault="00C61B0B" w:rsidP="00F22ED7">
    <w:pPr>
      <w:pStyle w:val="Header"/>
    </w:pPr>
    <w:r>
      <w:rPr>
        <w:noProof/>
      </w:rPr>
      <mc:AlternateContent>
        <mc:Choice Requires="wps">
          <w:drawing>
            <wp:anchor distT="4294967295" distB="4294967295" distL="114300" distR="114300" simplePos="0" relativeHeight="251656192" behindDoc="0" locked="0" layoutInCell="1" allowOverlap="1" wp14:anchorId="4DF8950D" wp14:editId="547AF3DB">
              <wp:simplePos x="0" y="0"/>
              <wp:positionH relativeFrom="column">
                <wp:posOffset>29845</wp:posOffset>
              </wp:positionH>
              <wp:positionV relativeFrom="paragraph">
                <wp:posOffset>135254</wp:posOffset>
              </wp:positionV>
              <wp:extent cx="6191885" cy="0"/>
              <wp:effectExtent l="0" t="0" r="18415"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AF374ED" id="_x0000_t32" coordsize="21600,21600" o:spt="32" o:oned="t" path="m,l21600,21600e" filled="f">
              <v:path arrowok="t" fillok="f" o:connecttype="none"/>
              <o:lock v:ext="edit" shapetype="t"/>
            </v:shapetype>
            <v:shape id="AutoShape 5" o:spid="_x0000_s1026" type="#_x0000_t32" style="position:absolute;margin-left:2.35pt;margin-top:10.65pt;width:487.5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P3HQ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" strokeweight="2pt"/>
          </w:pict>
        </mc:Fallback>
      </mc:AlternateContent>
    </w:r>
  </w:p>
  <w:p w:rsidR="00C61B0B" w:rsidRPr="00AC4286" w:rsidRDefault="00C61B0B">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0B" w:rsidRPr="00A8550F" w:rsidRDefault="00C61B0B" w:rsidP="00852300">
    <w:pPr>
      <w:pStyle w:val="Heading1"/>
      <w:jc w:val="right"/>
      <w:rPr>
        <w:b w:val="0"/>
        <w:sz w:val="16"/>
        <w:szCs w:val="16"/>
      </w:rPr>
    </w:pPr>
    <w:r>
      <w:rPr>
        <w:noProof/>
        <w:sz w:val="16"/>
        <w:szCs w:val="16"/>
      </w:rPr>
      <mc:AlternateContent>
        <mc:Choice Requires="wps">
          <w:drawing>
            <wp:anchor distT="0" distB="0" distL="114300" distR="114300" simplePos="0" relativeHeight="251660288" behindDoc="0" locked="0" layoutInCell="1" allowOverlap="1">
              <wp:simplePos x="0" y="0"/>
              <wp:positionH relativeFrom="margin">
                <wp:posOffset>153035</wp:posOffset>
              </wp:positionH>
              <wp:positionV relativeFrom="paragraph">
                <wp:posOffset>101824</wp:posOffset>
              </wp:positionV>
              <wp:extent cx="2952750" cy="38925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B0B" w:rsidRPr="00900AB9" w:rsidRDefault="00C61B0B" w:rsidP="00D25187">
                          <w:pPr>
                            <w:rPr>
                              <w:rFonts w:ascii="Arial" w:hAnsi="Arial" w:cs="Arial"/>
                              <w:b/>
                              <w:color w:val="339966"/>
                              <w:sz w:val="8"/>
                              <w:szCs w:val="10"/>
                            </w:rPr>
                          </w:pPr>
                          <w:r w:rsidRPr="00165BEE">
                            <w:rPr>
                              <w:rFonts w:ascii="Arial" w:hAnsi="Arial" w:cs="Arial"/>
                              <w:sz w:val="8"/>
                              <w:szCs w:val="10"/>
                            </w:rPr>
                            <w:t>P</w:t>
                          </w:r>
                          <w:r>
                            <w:rPr>
                              <w:rFonts w:ascii="Arial" w:hAnsi="Arial" w:cs="Arial"/>
                              <w:sz w:val="8"/>
                              <w:szCs w:val="10"/>
                            </w:rPr>
                            <w:t>T</w:t>
                          </w:r>
                          <w:r w:rsidRPr="00165BEE">
                            <w:rPr>
                              <w:rFonts w:ascii="Arial" w:hAnsi="Arial" w:cs="Arial"/>
                              <w:sz w:val="8"/>
                              <w:szCs w:val="10"/>
                            </w:rPr>
                            <w:t xml:space="preserve"> Bank Resona Perdania berizin dan diawasi oleh Otoritas Jasa Keuangan dan Bank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12.05pt;margin-top:8pt;width:232.5pt;height:3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" filled="f" stroked="f">
              <v:textbox>
                <w:txbxContent>
                  <w:p w:rsidR="00C61B0B" w:rsidRPr="00900AB9" w:rsidRDefault="00C61B0B" w:rsidP="00D25187">
                    <w:pPr>
                      <w:rPr>
                        <w:rFonts w:ascii="Arial" w:hAnsi="Arial" w:cs="Arial"/>
                        <w:b/>
                        <w:color w:val="339966"/>
                        <w:sz w:val="8"/>
                        <w:szCs w:val="10"/>
                      </w:rPr>
                    </w:pPr>
                    <w:r w:rsidRPr="00165BEE">
                      <w:rPr>
                        <w:rFonts w:ascii="Arial" w:hAnsi="Arial" w:cs="Arial"/>
                        <w:sz w:val="8"/>
                        <w:szCs w:val="10"/>
                      </w:rPr>
                      <w:t>P</w:t>
                    </w:r>
                    <w:r>
                      <w:rPr>
                        <w:rFonts w:ascii="Arial" w:hAnsi="Arial" w:cs="Arial"/>
                        <w:sz w:val="8"/>
                        <w:szCs w:val="10"/>
                      </w:rPr>
                      <w:t>T</w:t>
                    </w:r>
                    <w:r w:rsidRPr="00165BEE">
                      <w:rPr>
                        <w:rFonts w:ascii="Arial" w:hAnsi="Arial" w:cs="Arial"/>
                        <w:sz w:val="8"/>
                        <w:szCs w:val="10"/>
                      </w:rPr>
                      <w:t xml:space="preserve"> Bank </w:t>
                    </w:r>
                    <w:proofErr w:type="spellStart"/>
                    <w:r w:rsidRPr="00165BEE">
                      <w:rPr>
                        <w:rFonts w:ascii="Arial" w:hAnsi="Arial" w:cs="Arial"/>
                        <w:sz w:val="8"/>
                        <w:szCs w:val="10"/>
                      </w:rPr>
                      <w:t>Resona</w:t>
                    </w:r>
                    <w:proofErr w:type="spellEnd"/>
                    <w:r w:rsidRPr="00165BEE">
                      <w:rPr>
                        <w:rFonts w:ascii="Arial" w:hAnsi="Arial" w:cs="Arial"/>
                        <w:sz w:val="8"/>
                        <w:szCs w:val="10"/>
                      </w:rPr>
                      <w:t xml:space="preserve"> </w:t>
                    </w:r>
                    <w:proofErr w:type="spellStart"/>
                    <w:r w:rsidRPr="00165BEE">
                      <w:rPr>
                        <w:rFonts w:ascii="Arial" w:hAnsi="Arial" w:cs="Arial"/>
                        <w:sz w:val="8"/>
                        <w:szCs w:val="10"/>
                      </w:rPr>
                      <w:t>Perdania</w:t>
                    </w:r>
                    <w:proofErr w:type="spellEnd"/>
                    <w:r w:rsidRPr="00165BEE">
                      <w:rPr>
                        <w:rFonts w:ascii="Arial" w:hAnsi="Arial" w:cs="Arial"/>
                        <w:sz w:val="8"/>
                        <w:szCs w:val="10"/>
                      </w:rPr>
                      <w:t xml:space="preserve"> </w:t>
                    </w:r>
                    <w:proofErr w:type="spellStart"/>
                    <w:r w:rsidRPr="00165BEE">
                      <w:rPr>
                        <w:rFonts w:ascii="Arial" w:hAnsi="Arial" w:cs="Arial"/>
                        <w:sz w:val="8"/>
                        <w:szCs w:val="10"/>
                      </w:rPr>
                      <w:t>berizin</w:t>
                    </w:r>
                    <w:proofErr w:type="spellEnd"/>
                    <w:r w:rsidRPr="00165BEE">
                      <w:rPr>
                        <w:rFonts w:ascii="Arial" w:hAnsi="Arial" w:cs="Arial"/>
                        <w:sz w:val="8"/>
                        <w:szCs w:val="10"/>
                      </w:rPr>
                      <w:t xml:space="preserve"> </w:t>
                    </w:r>
                    <w:proofErr w:type="spellStart"/>
                    <w:r w:rsidRPr="00165BEE">
                      <w:rPr>
                        <w:rFonts w:ascii="Arial" w:hAnsi="Arial" w:cs="Arial"/>
                        <w:sz w:val="8"/>
                        <w:szCs w:val="10"/>
                      </w:rPr>
                      <w:t>dan</w:t>
                    </w:r>
                    <w:proofErr w:type="spellEnd"/>
                    <w:r w:rsidRPr="00165BEE">
                      <w:rPr>
                        <w:rFonts w:ascii="Arial" w:hAnsi="Arial" w:cs="Arial"/>
                        <w:sz w:val="8"/>
                        <w:szCs w:val="10"/>
                      </w:rPr>
                      <w:t xml:space="preserve"> diawasi oleh Otoritas Jasa Keuangan dan Bank Indonesia</w:t>
                    </w:r>
                  </w:p>
                </w:txbxContent>
              </v:textbox>
              <w10:wrap anchorx="margin"/>
            </v:rect>
          </w:pict>
        </mc:Fallback>
      </mc:AlternateContent>
    </w:r>
    <w:r>
      <w:rPr>
        <w:noProof/>
        <w:sz w:val="16"/>
        <w:szCs w:val="16"/>
      </w:rPr>
      <w:drawing>
        <wp:anchor distT="0" distB="0" distL="114300" distR="114300" simplePos="0" relativeHeight="251661312" behindDoc="1" locked="0" layoutInCell="1" allowOverlap="1">
          <wp:simplePos x="0" y="0"/>
          <wp:positionH relativeFrom="column">
            <wp:posOffset>-121133</wp:posOffset>
          </wp:positionH>
          <wp:positionV relativeFrom="paragraph">
            <wp:posOffset>-254051</wp:posOffset>
          </wp:positionV>
          <wp:extent cx="2461260" cy="441960"/>
          <wp:effectExtent l="0" t="0" r="0" b="0"/>
          <wp:wrapNone/>
          <wp:docPr id="18" name="Picture 18"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126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50F">
      <w:rPr>
        <w:sz w:val="16"/>
        <w:szCs w:val="16"/>
      </w:rPr>
      <w:t>SURAT PERNYATAAN TRANSAKSI VALUTA ASING TERHADAP RUPIAH</w:t>
    </w:r>
  </w:p>
  <w:p w:rsidR="00C61B0B" w:rsidRPr="00820C17" w:rsidRDefault="00C61B0B" w:rsidP="00A96FE0">
    <w:pPr>
      <w:pStyle w:val="Heading2"/>
      <w:ind w:right="-6"/>
      <w:jc w:val="right"/>
      <w:rPr>
        <w:color w:val="008D5B"/>
        <w:sz w:val="15"/>
        <w:szCs w:val="15"/>
        <w:u w:val="none"/>
      </w:rPr>
    </w:pPr>
    <w:r w:rsidRPr="00820C17">
      <w:rPr>
        <w:color w:val="008D5B"/>
        <w:sz w:val="15"/>
        <w:szCs w:val="15"/>
        <w:u w:val="none"/>
      </w:rPr>
      <w:t>STATEMENT LETTER OF FOREIGN EXCHANGE TRANSACTION AGAINST RUPIAH</w:t>
    </w:r>
  </w:p>
  <w:p w:rsidR="00C61B0B" w:rsidRDefault="00C61B0B">
    <w:pPr>
      <w:pStyle w:val="Heade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29845</wp:posOffset>
              </wp:positionH>
              <wp:positionV relativeFrom="paragraph">
                <wp:posOffset>82549</wp:posOffset>
              </wp:positionV>
              <wp:extent cx="6191885" cy="0"/>
              <wp:effectExtent l="0" t="0" r="18415"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A2E2E36" id="_x0000_t32" coordsize="21600,21600" o:spt="32" o:oned="t" path="m,l21600,21600e" filled="f">
              <v:path arrowok="t" fillok="f" o:connecttype="none"/>
              <o:lock v:ext="edit" shapetype="t"/>
            </v:shapetype>
            <v:shape id="AutoShape 5" o:spid="_x0000_s1026" type="#_x0000_t32" style="position:absolute;margin-left:2.35pt;margin-top:6.5pt;width:487.5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GIHg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" strokeweight="2p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0B" w:rsidRDefault="00C61B0B" w:rsidP="0032634B">
    <w:pPr>
      <w:pStyle w:val="Heading1"/>
      <w:jc w:val="right"/>
      <w:rPr>
        <w:sz w:val="20"/>
      </w:rPr>
    </w:pPr>
    <w:r>
      <w:rPr>
        <w:noProof/>
        <w:sz w:val="16"/>
        <w:szCs w:val="16"/>
      </w:rPr>
      <mc:AlternateContent>
        <mc:Choice Requires="wps">
          <w:drawing>
            <wp:anchor distT="0" distB="0" distL="114300" distR="114300" simplePos="0" relativeHeight="251669504" behindDoc="0" locked="0" layoutInCell="1" allowOverlap="1" wp14:anchorId="241EB7FB" wp14:editId="4984D8FF">
              <wp:simplePos x="0" y="0"/>
              <wp:positionH relativeFrom="margin">
                <wp:posOffset>210185</wp:posOffset>
              </wp:positionH>
              <wp:positionV relativeFrom="paragraph">
                <wp:posOffset>102011</wp:posOffset>
              </wp:positionV>
              <wp:extent cx="2952750" cy="38925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B0B" w:rsidRPr="00D36B19" w:rsidRDefault="00C61B0B" w:rsidP="00D36B19">
                          <w:pPr>
                            <w:rPr>
                              <w:rFonts w:ascii="Arial" w:hAnsi="Arial" w:cs="Arial"/>
                              <w:b/>
                              <w:color w:val="339966"/>
                              <w:sz w:val="8"/>
                              <w:szCs w:val="10"/>
                            </w:rPr>
                          </w:pPr>
                          <w:r w:rsidRPr="00D36B19">
                            <w:rPr>
                              <w:rFonts w:ascii="Arial" w:hAnsi="Arial" w:cs="Arial"/>
                              <w:sz w:val="8"/>
                              <w:szCs w:val="10"/>
                            </w:rPr>
                            <w:t>P</w:t>
                          </w:r>
                          <w:r>
                            <w:rPr>
                              <w:rFonts w:ascii="Arial" w:hAnsi="Arial" w:cs="Arial"/>
                              <w:sz w:val="8"/>
                              <w:szCs w:val="10"/>
                            </w:rPr>
                            <w:t>T</w:t>
                          </w:r>
                          <w:r w:rsidRPr="00D36B19">
                            <w:rPr>
                              <w:rFonts w:ascii="Arial" w:hAnsi="Arial" w:cs="Arial"/>
                              <w:sz w:val="8"/>
                              <w:szCs w:val="10"/>
                            </w:rPr>
                            <w:t xml:space="preserve"> Bank Resona Perdania berizin dan diawasi oleh Otoritas Jasa Keuangan dan Bank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EB7FB" id="Rectangle 3" o:spid="_x0000_s1029" style="position:absolute;left:0;text-align:left;margin-left:16.55pt;margin-top:8.05pt;width:232.5pt;height:30.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" filled="f" stroked="f">
              <v:textbox>
                <w:txbxContent>
                  <w:p w:rsidR="00307045" w:rsidRPr="00D36B19" w:rsidRDefault="00307045" w:rsidP="00D36B19">
                    <w:pPr>
                      <w:rPr>
                        <w:rFonts w:ascii="Arial" w:hAnsi="Arial" w:cs="Arial"/>
                        <w:b/>
                        <w:color w:val="339966"/>
                        <w:sz w:val="8"/>
                        <w:szCs w:val="10"/>
                      </w:rPr>
                    </w:pPr>
                    <w:r w:rsidRPr="00D36B19">
                      <w:rPr>
                        <w:rFonts w:ascii="Arial" w:hAnsi="Arial" w:cs="Arial"/>
                        <w:sz w:val="8"/>
                        <w:szCs w:val="10"/>
                      </w:rPr>
                      <w:t>P</w:t>
                    </w:r>
                    <w:r w:rsidR="00280D81">
                      <w:rPr>
                        <w:rFonts w:ascii="Arial" w:hAnsi="Arial" w:cs="Arial"/>
                        <w:sz w:val="8"/>
                        <w:szCs w:val="10"/>
                      </w:rPr>
                      <w:t>T</w:t>
                    </w:r>
                    <w:r w:rsidRPr="00D36B19">
                      <w:rPr>
                        <w:rFonts w:ascii="Arial" w:hAnsi="Arial" w:cs="Arial"/>
                        <w:sz w:val="8"/>
                        <w:szCs w:val="10"/>
                      </w:rPr>
                      <w:t xml:space="preserve"> Bank </w:t>
                    </w:r>
                    <w:proofErr w:type="spellStart"/>
                    <w:r w:rsidRPr="00D36B19">
                      <w:rPr>
                        <w:rFonts w:ascii="Arial" w:hAnsi="Arial" w:cs="Arial"/>
                        <w:sz w:val="8"/>
                        <w:szCs w:val="10"/>
                      </w:rPr>
                      <w:t>Resona</w:t>
                    </w:r>
                    <w:proofErr w:type="spellEnd"/>
                    <w:r w:rsidRPr="00D36B19">
                      <w:rPr>
                        <w:rFonts w:ascii="Arial" w:hAnsi="Arial" w:cs="Arial"/>
                        <w:sz w:val="8"/>
                        <w:szCs w:val="10"/>
                      </w:rPr>
                      <w:t xml:space="preserve"> </w:t>
                    </w:r>
                    <w:proofErr w:type="spellStart"/>
                    <w:r w:rsidRPr="00D36B19">
                      <w:rPr>
                        <w:rFonts w:ascii="Arial" w:hAnsi="Arial" w:cs="Arial"/>
                        <w:sz w:val="8"/>
                        <w:szCs w:val="10"/>
                      </w:rPr>
                      <w:t>Perdania</w:t>
                    </w:r>
                    <w:proofErr w:type="spellEnd"/>
                    <w:r w:rsidRPr="00D36B19">
                      <w:rPr>
                        <w:rFonts w:ascii="Arial" w:hAnsi="Arial" w:cs="Arial"/>
                        <w:sz w:val="8"/>
                        <w:szCs w:val="10"/>
                      </w:rPr>
                      <w:t xml:space="preserve"> berizin dan diawasi oleh Otoritas Jasa Keuangan dan Bank Indonesia</w:t>
                    </w:r>
                  </w:p>
                </w:txbxContent>
              </v:textbox>
              <w10:wrap anchorx="margin"/>
            </v:rect>
          </w:pict>
        </mc:Fallback>
      </mc:AlternateContent>
    </w:r>
    <w:r>
      <w:rPr>
        <w:noProof/>
        <w:sz w:val="16"/>
        <w:szCs w:val="16"/>
      </w:rPr>
      <w:drawing>
        <wp:anchor distT="0" distB="0" distL="114300" distR="114300" simplePos="0" relativeHeight="251668480" behindDoc="1" locked="0" layoutInCell="1" allowOverlap="1" wp14:anchorId="08858D0D" wp14:editId="0680DA1B">
          <wp:simplePos x="0" y="0"/>
          <wp:positionH relativeFrom="column">
            <wp:posOffset>-78105</wp:posOffset>
          </wp:positionH>
          <wp:positionV relativeFrom="paragraph">
            <wp:posOffset>-249225</wp:posOffset>
          </wp:positionV>
          <wp:extent cx="2461260" cy="441960"/>
          <wp:effectExtent l="0" t="0" r="0" b="0"/>
          <wp:wrapNone/>
          <wp:docPr id="7" name="Picture 7"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126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50F">
      <w:rPr>
        <w:sz w:val="16"/>
        <w:szCs w:val="16"/>
      </w:rPr>
      <w:t xml:space="preserve"> SURAT PERNYATAAN TRANSAKSI VALUTA ASING TERHADAP RUPIAH</w:t>
    </w:r>
  </w:p>
  <w:p w:rsidR="00C61B0B" w:rsidRPr="00820C17" w:rsidRDefault="00C61B0B" w:rsidP="00820C17">
    <w:pPr>
      <w:pStyle w:val="Heading2"/>
      <w:ind w:right="-6"/>
      <w:jc w:val="right"/>
      <w:rPr>
        <w:color w:val="008D5B"/>
        <w:sz w:val="15"/>
        <w:szCs w:val="15"/>
        <w:u w:val="none"/>
      </w:rPr>
    </w:pPr>
    <w:r w:rsidRPr="00820C17">
      <w:rPr>
        <w:color w:val="008D5B"/>
        <w:sz w:val="15"/>
        <w:szCs w:val="15"/>
        <w:u w:val="none"/>
      </w:rPr>
      <w:t>STATEMENT LETTER OF FOREIGN EXCHANGE TRANSACTION AGAINST RUPIAH</w:t>
    </w:r>
  </w:p>
  <w:p w:rsidR="00C61B0B" w:rsidRDefault="00C61B0B" w:rsidP="00F22ED7">
    <w:pPr>
      <w:pStyle w:val="Header"/>
    </w:pPr>
    <w:r>
      <w:rPr>
        <w:noProof/>
      </w:rPr>
      <mc:AlternateContent>
        <mc:Choice Requires="wps">
          <w:drawing>
            <wp:anchor distT="4294967295" distB="4294967295" distL="114300" distR="114300" simplePos="0" relativeHeight="251667456" behindDoc="0" locked="0" layoutInCell="1" allowOverlap="1" wp14:anchorId="183C01FF" wp14:editId="5125525A">
              <wp:simplePos x="0" y="0"/>
              <wp:positionH relativeFrom="column">
                <wp:posOffset>29845</wp:posOffset>
              </wp:positionH>
              <wp:positionV relativeFrom="paragraph">
                <wp:posOffset>135254</wp:posOffset>
              </wp:positionV>
              <wp:extent cx="6191885" cy="0"/>
              <wp:effectExtent l="0" t="0" r="18415"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7CBA3" id="_x0000_t32" coordsize="21600,21600" o:spt="32" o:oned="t" path="m,l21600,21600e" filled="f">
              <v:path arrowok="t" fillok="f" o:connecttype="none"/>
              <o:lock v:ext="edit" shapetype="t"/>
            </v:shapetype>
            <v:shape id="AutoShape 5" o:spid="_x0000_s1026" type="#_x0000_t32" style="position:absolute;margin-left:2.35pt;margin-top:10.65pt;width:487.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voHg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" strokeweight="2pt"/>
          </w:pict>
        </mc:Fallback>
      </mc:AlternateContent>
    </w:r>
  </w:p>
  <w:p w:rsidR="00C61B0B" w:rsidRPr="00AC4286" w:rsidRDefault="00C61B0B">
    <w:pPr>
      <w:pStyle w:val="Header"/>
      <w:rPr>
        <w:sz w:val="16"/>
        <w:szCs w:val="1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0B" w:rsidRDefault="00C61B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5E3"/>
    <w:multiLevelType w:val="hybridMultilevel"/>
    <w:tmpl w:val="386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47AE0"/>
    <w:multiLevelType w:val="hybridMultilevel"/>
    <w:tmpl w:val="5F7C9B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4705C9"/>
    <w:multiLevelType w:val="hybridMultilevel"/>
    <w:tmpl w:val="3E965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57B49"/>
    <w:multiLevelType w:val="hybridMultilevel"/>
    <w:tmpl w:val="7882B36E"/>
    <w:lvl w:ilvl="0" w:tplc="540263F6">
      <w:start w:val="1"/>
      <w:numFmt w:val="decimal"/>
      <w:lvlText w:val="%1."/>
      <w:lvlJc w:val="left"/>
      <w:pPr>
        <w:ind w:left="702" w:hanging="360"/>
      </w:pPr>
      <w:rPr>
        <w:rFonts w:hint="default"/>
      </w:rPr>
    </w:lvl>
    <w:lvl w:ilvl="1" w:tplc="04210019">
      <w:start w:val="1"/>
      <w:numFmt w:val="lowerLetter"/>
      <w:lvlText w:val="%2."/>
      <w:lvlJc w:val="left"/>
      <w:pPr>
        <w:ind w:left="1422" w:hanging="360"/>
      </w:pPr>
    </w:lvl>
    <w:lvl w:ilvl="2" w:tplc="014AC66A">
      <w:start w:val="1"/>
      <w:numFmt w:val="lowerLetter"/>
      <w:lvlText w:val="%3."/>
      <w:lvlJc w:val="right"/>
      <w:pPr>
        <w:ind w:left="2142" w:hanging="180"/>
      </w:pPr>
      <w:rPr>
        <w:rFonts w:ascii="Arial" w:eastAsia="Times New Roman" w:hAnsi="Arial" w:cs="Times New Roman"/>
      </w:r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4" w15:restartNumberingAfterBreak="0">
    <w:nsid w:val="0DB45673"/>
    <w:multiLevelType w:val="hybridMultilevel"/>
    <w:tmpl w:val="AFF289BE"/>
    <w:lvl w:ilvl="0" w:tplc="6CF0B40E">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D44CE"/>
    <w:multiLevelType w:val="hybridMultilevel"/>
    <w:tmpl w:val="86D63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402BD"/>
    <w:multiLevelType w:val="hybridMultilevel"/>
    <w:tmpl w:val="55340DFE"/>
    <w:lvl w:ilvl="0" w:tplc="EEF613E4">
      <w:start w:val="1"/>
      <w:numFmt w:val="lowerLetter"/>
      <w:lvlText w:val="%1."/>
      <w:lvlJc w:val="right"/>
      <w:pPr>
        <w:ind w:left="2145" w:hanging="18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53E72"/>
    <w:multiLevelType w:val="hybridMultilevel"/>
    <w:tmpl w:val="73866496"/>
    <w:lvl w:ilvl="0" w:tplc="4164201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4290E2AC">
      <w:start w:val="1"/>
      <w:numFmt w:val="lowerLetter"/>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19110C"/>
    <w:multiLevelType w:val="hybridMultilevel"/>
    <w:tmpl w:val="A20AE966"/>
    <w:lvl w:ilvl="0" w:tplc="B08436B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77484C"/>
    <w:multiLevelType w:val="hybridMultilevel"/>
    <w:tmpl w:val="386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F74D1"/>
    <w:multiLevelType w:val="hybridMultilevel"/>
    <w:tmpl w:val="86FE3D12"/>
    <w:lvl w:ilvl="0" w:tplc="7BCA8756">
      <w:start w:val="1"/>
      <w:numFmt w:val="lowerLetter"/>
      <w:lvlText w:val="%1."/>
      <w:lvlJc w:val="left"/>
      <w:pPr>
        <w:ind w:left="720" w:hanging="360"/>
      </w:pPr>
      <w:rPr>
        <w:rFonts w:ascii="Arial" w:eastAsia="Times New Roman"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8CC1E41"/>
    <w:multiLevelType w:val="hybridMultilevel"/>
    <w:tmpl w:val="921E004E"/>
    <w:lvl w:ilvl="0" w:tplc="4164201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04210019">
      <w:start w:val="1"/>
      <w:numFmt w:val="lowerLetter"/>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DF0B5B"/>
    <w:multiLevelType w:val="hybridMultilevel"/>
    <w:tmpl w:val="05B89DB6"/>
    <w:lvl w:ilvl="0" w:tplc="C67E5CC0">
      <w:start w:val="1"/>
      <w:numFmt w:val="decimal"/>
      <w:lvlText w:val="%1."/>
      <w:lvlJc w:val="left"/>
      <w:pPr>
        <w:ind w:left="705" w:hanging="360"/>
      </w:pPr>
      <w:rPr>
        <w:rFonts w:hint="default"/>
      </w:rPr>
    </w:lvl>
    <w:lvl w:ilvl="1" w:tplc="04210019">
      <w:start w:val="1"/>
      <w:numFmt w:val="lowerLetter"/>
      <w:lvlText w:val="%2."/>
      <w:lvlJc w:val="left"/>
      <w:pPr>
        <w:ind w:left="1425" w:hanging="360"/>
      </w:pPr>
    </w:lvl>
    <w:lvl w:ilvl="2" w:tplc="EEF613E4">
      <w:start w:val="1"/>
      <w:numFmt w:val="lowerLetter"/>
      <w:lvlText w:val="%3."/>
      <w:lvlJc w:val="right"/>
      <w:pPr>
        <w:ind w:left="2145" w:hanging="180"/>
      </w:pPr>
      <w:rPr>
        <w:rFonts w:ascii="Arial" w:eastAsia="Times New Roman" w:hAnsi="Arial" w:cs="Times New Roman"/>
      </w:r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13" w15:restartNumberingAfterBreak="0">
    <w:nsid w:val="391239EA"/>
    <w:multiLevelType w:val="hybridMultilevel"/>
    <w:tmpl w:val="05B89DB6"/>
    <w:lvl w:ilvl="0" w:tplc="C67E5CC0">
      <w:start w:val="1"/>
      <w:numFmt w:val="decimal"/>
      <w:lvlText w:val="%1."/>
      <w:lvlJc w:val="left"/>
      <w:pPr>
        <w:ind w:left="705" w:hanging="360"/>
      </w:pPr>
      <w:rPr>
        <w:rFonts w:hint="default"/>
      </w:rPr>
    </w:lvl>
    <w:lvl w:ilvl="1" w:tplc="04210019">
      <w:start w:val="1"/>
      <w:numFmt w:val="lowerLetter"/>
      <w:lvlText w:val="%2."/>
      <w:lvlJc w:val="left"/>
      <w:pPr>
        <w:ind w:left="1425" w:hanging="360"/>
      </w:pPr>
    </w:lvl>
    <w:lvl w:ilvl="2" w:tplc="EEF613E4">
      <w:start w:val="1"/>
      <w:numFmt w:val="lowerLetter"/>
      <w:lvlText w:val="%3."/>
      <w:lvlJc w:val="right"/>
      <w:pPr>
        <w:ind w:left="2145" w:hanging="180"/>
      </w:pPr>
      <w:rPr>
        <w:rFonts w:ascii="Arial" w:eastAsia="Times New Roman" w:hAnsi="Arial" w:cs="Times New Roman"/>
      </w:r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14" w15:restartNumberingAfterBreak="0">
    <w:nsid w:val="3A133B05"/>
    <w:multiLevelType w:val="hybridMultilevel"/>
    <w:tmpl w:val="C3CE43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4D55F6"/>
    <w:multiLevelType w:val="hybridMultilevel"/>
    <w:tmpl w:val="EA02E5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D6F36"/>
    <w:multiLevelType w:val="hybridMultilevel"/>
    <w:tmpl w:val="8F5E7E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0E168F"/>
    <w:multiLevelType w:val="hybridMultilevel"/>
    <w:tmpl w:val="3DA656CE"/>
    <w:lvl w:ilvl="0" w:tplc="8232237C">
      <w:start w:val="1"/>
      <w:numFmt w:val="bullet"/>
      <w:lvlText w:val="•"/>
      <w:lvlJc w:val="left"/>
      <w:pPr>
        <w:tabs>
          <w:tab w:val="num" w:pos="720"/>
        </w:tabs>
        <w:ind w:left="720" w:hanging="360"/>
      </w:pPr>
      <w:rPr>
        <w:rFonts w:ascii="Arial" w:hAnsi="Arial" w:hint="default"/>
      </w:rPr>
    </w:lvl>
    <w:lvl w:ilvl="1" w:tplc="CE78877C" w:tentative="1">
      <w:start w:val="1"/>
      <w:numFmt w:val="bullet"/>
      <w:lvlText w:val="•"/>
      <w:lvlJc w:val="left"/>
      <w:pPr>
        <w:tabs>
          <w:tab w:val="num" w:pos="1440"/>
        </w:tabs>
        <w:ind w:left="1440" w:hanging="360"/>
      </w:pPr>
      <w:rPr>
        <w:rFonts w:ascii="Arial" w:hAnsi="Arial" w:hint="default"/>
      </w:rPr>
    </w:lvl>
    <w:lvl w:ilvl="2" w:tplc="3EDABFAC" w:tentative="1">
      <w:start w:val="1"/>
      <w:numFmt w:val="bullet"/>
      <w:lvlText w:val="•"/>
      <w:lvlJc w:val="left"/>
      <w:pPr>
        <w:tabs>
          <w:tab w:val="num" w:pos="2160"/>
        </w:tabs>
        <w:ind w:left="2160" w:hanging="360"/>
      </w:pPr>
      <w:rPr>
        <w:rFonts w:ascii="Arial" w:hAnsi="Arial" w:hint="default"/>
      </w:rPr>
    </w:lvl>
    <w:lvl w:ilvl="3" w:tplc="CFA0CD5A" w:tentative="1">
      <w:start w:val="1"/>
      <w:numFmt w:val="bullet"/>
      <w:lvlText w:val="•"/>
      <w:lvlJc w:val="left"/>
      <w:pPr>
        <w:tabs>
          <w:tab w:val="num" w:pos="2880"/>
        </w:tabs>
        <w:ind w:left="2880" w:hanging="360"/>
      </w:pPr>
      <w:rPr>
        <w:rFonts w:ascii="Arial" w:hAnsi="Arial" w:hint="default"/>
      </w:rPr>
    </w:lvl>
    <w:lvl w:ilvl="4" w:tplc="804EC980" w:tentative="1">
      <w:start w:val="1"/>
      <w:numFmt w:val="bullet"/>
      <w:lvlText w:val="•"/>
      <w:lvlJc w:val="left"/>
      <w:pPr>
        <w:tabs>
          <w:tab w:val="num" w:pos="3600"/>
        </w:tabs>
        <w:ind w:left="3600" w:hanging="360"/>
      </w:pPr>
      <w:rPr>
        <w:rFonts w:ascii="Arial" w:hAnsi="Arial" w:hint="default"/>
      </w:rPr>
    </w:lvl>
    <w:lvl w:ilvl="5" w:tplc="D660E0B2" w:tentative="1">
      <w:start w:val="1"/>
      <w:numFmt w:val="bullet"/>
      <w:lvlText w:val="•"/>
      <w:lvlJc w:val="left"/>
      <w:pPr>
        <w:tabs>
          <w:tab w:val="num" w:pos="4320"/>
        </w:tabs>
        <w:ind w:left="4320" w:hanging="360"/>
      </w:pPr>
      <w:rPr>
        <w:rFonts w:ascii="Arial" w:hAnsi="Arial" w:hint="default"/>
      </w:rPr>
    </w:lvl>
    <w:lvl w:ilvl="6" w:tplc="AADC5D6C" w:tentative="1">
      <w:start w:val="1"/>
      <w:numFmt w:val="bullet"/>
      <w:lvlText w:val="•"/>
      <w:lvlJc w:val="left"/>
      <w:pPr>
        <w:tabs>
          <w:tab w:val="num" w:pos="5040"/>
        </w:tabs>
        <w:ind w:left="5040" w:hanging="360"/>
      </w:pPr>
      <w:rPr>
        <w:rFonts w:ascii="Arial" w:hAnsi="Arial" w:hint="default"/>
      </w:rPr>
    </w:lvl>
    <w:lvl w:ilvl="7" w:tplc="53F8B95A" w:tentative="1">
      <w:start w:val="1"/>
      <w:numFmt w:val="bullet"/>
      <w:lvlText w:val="•"/>
      <w:lvlJc w:val="left"/>
      <w:pPr>
        <w:tabs>
          <w:tab w:val="num" w:pos="5760"/>
        </w:tabs>
        <w:ind w:left="5760" w:hanging="360"/>
      </w:pPr>
      <w:rPr>
        <w:rFonts w:ascii="Arial" w:hAnsi="Arial" w:hint="default"/>
      </w:rPr>
    </w:lvl>
    <w:lvl w:ilvl="8" w:tplc="33C0BD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206246"/>
    <w:multiLevelType w:val="hybridMultilevel"/>
    <w:tmpl w:val="05B89DB6"/>
    <w:lvl w:ilvl="0" w:tplc="C67E5CC0">
      <w:start w:val="1"/>
      <w:numFmt w:val="decimal"/>
      <w:lvlText w:val="%1."/>
      <w:lvlJc w:val="left"/>
      <w:pPr>
        <w:ind w:left="705" w:hanging="360"/>
      </w:pPr>
      <w:rPr>
        <w:rFonts w:hint="default"/>
      </w:rPr>
    </w:lvl>
    <w:lvl w:ilvl="1" w:tplc="04210019">
      <w:start w:val="1"/>
      <w:numFmt w:val="lowerLetter"/>
      <w:lvlText w:val="%2."/>
      <w:lvlJc w:val="left"/>
      <w:pPr>
        <w:ind w:left="1425" w:hanging="360"/>
      </w:pPr>
    </w:lvl>
    <w:lvl w:ilvl="2" w:tplc="EEF613E4">
      <w:start w:val="1"/>
      <w:numFmt w:val="lowerLetter"/>
      <w:lvlText w:val="%3."/>
      <w:lvlJc w:val="right"/>
      <w:pPr>
        <w:ind w:left="2145" w:hanging="180"/>
      </w:pPr>
      <w:rPr>
        <w:rFonts w:ascii="Arial" w:eastAsia="Times New Roman" w:hAnsi="Arial" w:cs="Times New Roman"/>
      </w:r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19" w15:restartNumberingAfterBreak="0">
    <w:nsid w:val="4BFF3761"/>
    <w:multiLevelType w:val="hybridMultilevel"/>
    <w:tmpl w:val="26E0BB52"/>
    <w:lvl w:ilvl="0" w:tplc="99A84512">
      <w:start w:val="1"/>
      <w:numFmt w:val="decimal"/>
      <w:lvlText w:val="%1."/>
      <w:lvlJc w:val="left"/>
      <w:pPr>
        <w:tabs>
          <w:tab w:val="num" w:pos="680"/>
        </w:tabs>
        <w:ind w:left="680" w:hanging="360"/>
      </w:pPr>
      <w:rPr>
        <w:rFonts w:hint="default"/>
      </w:rPr>
    </w:lvl>
    <w:lvl w:ilvl="1" w:tplc="04090019" w:tentative="1">
      <w:start w:val="1"/>
      <w:numFmt w:val="lowerLetter"/>
      <w:lvlText w:val="%2."/>
      <w:lvlJc w:val="left"/>
      <w:pPr>
        <w:tabs>
          <w:tab w:val="num" w:pos="1400"/>
        </w:tabs>
        <w:ind w:left="1400" w:hanging="360"/>
      </w:pPr>
    </w:lvl>
    <w:lvl w:ilvl="2" w:tplc="0409001B" w:tentative="1">
      <w:start w:val="1"/>
      <w:numFmt w:val="lowerRoman"/>
      <w:lvlText w:val="%3."/>
      <w:lvlJc w:val="right"/>
      <w:pPr>
        <w:tabs>
          <w:tab w:val="num" w:pos="2120"/>
        </w:tabs>
        <w:ind w:left="2120" w:hanging="180"/>
      </w:pPr>
    </w:lvl>
    <w:lvl w:ilvl="3" w:tplc="0409000F" w:tentative="1">
      <w:start w:val="1"/>
      <w:numFmt w:val="decimal"/>
      <w:lvlText w:val="%4."/>
      <w:lvlJc w:val="left"/>
      <w:pPr>
        <w:tabs>
          <w:tab w:val="num" w:pos="2840"/>
        </w:tabs>
        <w:ind w:left="2840" w:hanging="360"/>
      </w:pPr>
    </w:lvl>
    <w:lvl w:ilvl="4" w:tplc="04090019" w:tentative="1">
      <w:start w:val="1"/>
      <w:numFmt w:val="lowerLetter"/>
      <w:lvlText w:val="%5."/>
      <w:lvlJc w:val="left"/>
      <w:pPr>
        <w:tabs>
          <w:tab w:val="num" w:pos="3560"/>
        </w:tabs>
        <w:ind w:left="3560" w:hanging="360"/>
      </w:pPr>
    </w:lvl>
    <w:lvl w:ilvl="5" w:tplc="0409001B" w:tentative="1">
      <w:start w:val="1"/>
      <w:numFmt w:val="lowerRoman"/>
      <w:lvlText w:val="%6."/>
      <w:lvlJc w:val="right"/>
      <w:pPr>
        <w:tabs>
          <w:tab w:val="num" w:pos="4280"/>
        </w:tabs>
        <w:ind w:left="4280" w:hanging="180"/>
      </w:pPr>
    </w:lvl>
    <w:lvl w:ilvl="6" w:tplc="0409000F" w:tentative="1">
      <w:start w:val="1"/>
      <w:numFmt w:val="decimal"/>
      <w:lvlText w:val="%7."/>
      <w:lvlJc w:val="left"/>
      <w:pPr>
        <w:tabs>
          <w:tab w:val="num" w:pos="5000"/>
        </w:tabs>
        <w:ind w:left="5000" w:hanging="360"/>
      </w:pPr>
    </w:lvl>
    <w:lvl w:ilvl="7" w:tplc="04090019" w:tentative="1">
      <w:start w:val="1"/>
      <w:numFmt w:val="lowerLetter"/>
      <w:lvlText w:val="%8."/>
      <w:lvlJc w:val="left"/>
      <w:pPr>
        <w:tabs>
          <w:tab w:val="num" w:pos="5720"/>
        </w:tabs>
        <w:ind w:left="5720" w:hanging="360"/>
      </w:pPr>
    </w:lvl>
    <w:lvl w:ilvl="8" w:tplc="0409001B" w:tentative="1">
      <w:start w:val="1"/>
      <w:numFmt w:val="lowerRoman"/>
      <w:lvlText w:val="%9."/>
      <w:lvlJc w:val="right"/>
      <w:pPr>
        <w:tabs>
          <w:tab w:val="num" w:pos="6440"/>
        </w:tabs>
        <w:ind w:left="6440" w:hanging="180"/>
      </w:pPr>
    </w:lvl>
  </w:abstractNum>
  <w:abstractNum w:abstractNumId="20" w15:restartNumberingAfterBreak="0">
    <w:nsid w:val="4F4D7821"/>
    <w:multiLevelType w:val="hybridMultilevel"/>
    <w:tmpl w:val="C114A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1379D"/>
    <w:multiLevelType w:val="hybridMultilevel"/>
    <w:tmpl w:val="9CF624AE"/>
    <w:lvl w:ilvl="0" w:tplc="E1C85A6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9C446B"/>
    <w:multiLevelType w:val="hybridMultilevel"/>
    <w:tmpl w:val="386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482C29"/>
    <w:multiLevelType w:val="hybridMultilevel"/>
    <w:tmpl w:val="BE14B0C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6D1272"/>
    <w:multiLevelType w:val="hybridMultilevel"/>
    <w:tmpl w:val="BF4C6FB2"/>
    <w:lvl w:ilvl="0" w:tplc="768A1ECE">
      <w:start w:val="1"/>
      <w:numFmt w:val="lowerLetter"/>
      <w:lvlText w:val="%1."/>
      <w:lvlJc w:val="left"/>
      <w:pPr>
        <w:ind w:left="720" w:hanging="360"/>
      </w:pPr>
      <w:rPr>
        <w:color w:val="33996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B4096"/>
    <w:multiLevelType w:val="hybridMultilevel"/>
    <w:tmpl w:val="89DC231C"/>
    <w:lvl w:ilvl="0" w:tplc="4906FB38">
      <w:start w:val="1"/>
      <w:numFmt w:val="lowerLetter"/>
      <w:lvlText w:val="%1."/>
      <w:lvlJc w:val="left"/>
      <w:pPr>
        <w:ind w:left="702" w:hanging="360"/>
      </w:pPr>
      <w:rPr>
        <w:rFonts w:ascii="Arial" w:eastAsia="Times New Roman" w:hAnsi="Arial" w:cs="Times New Roman"/>
        <w:i/>
      </w:r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26" w15:restartNumberingAfterBreak="0">
    <w:nsid w:val="5AB47D90"/>
    <w:multiLevelType w:val="hybridMultilevel"/>
    <w:tmpl w:val="A20AE966"/>
    <w:lvl w:ilvl="0" w:tplc="B08436B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B87EF9"/>
    <w:multiLevelType w:val="hybridMultilevel"/>
    <w:tmpl w:val="D33433A4"/>
    <w:lvl w:ilvl="0" w:tplc="7B26E2F0">
      <w:start w:val="1"/>
      <w:numFmt w:val="bullet"/>
      <w:lvlText w:val="•"/>
      <w:lvlJc w:val="left"/>
      <w:pPr>
        <w:tabs>
          <w:tab w:val="num" w:pos="720"/>
        </w:tabs>
        <w:ind w:left="720" w:hanging="360"/>
      </w:pPr>
      <w:rPr>
        <w:rFonts w:ascii="Arial" w:hAnsi="Arial" w:hint="default"/>
      </w:rPr>
    </w:lvl>
    <w:lvl w:ilvl="1" w:tplc="BBA89400" w:tentative="1">
      <w:start w:val="1"/>
      <w:numFmt w:val="bullet"/>
      <w:lvlText w:val="•"/>
      <w:lvlJc w:val="left"/>
      <w:pPr>
        <w:tabs>
          <w:tab w:val="num" w:pos="1440"/>
        </w:tabs>
        <w:ind w:left="1440" w:hanging="360"/>
      </w:pPr>
      <w:rPr>
        <w:rFonts w:ascii="Arial" w:hAnsi="Arial" w:hint="default"/>
      </w:rPr>
    </w:lvl>
    <w:lvl w:ilvl="2" w:tplc="5E484C0E" w:tentative="1">
      <w:start w:val="1"/>
      <w:numFmt w:val="bullet"/>
      <w:lvlText w:val="•"/>
      <w:lvlJc w:val="left"/>
      <w:pPr>
        <w:tabs>
          <w:tab w:val="num" w:pos="2160"/>
        </w:tabs>
        <w:ind w:left="2160" w:hanging="360"/>
      </w:pPr>
      <w:rPr>
        <w:rFonts w:ascii="Arial" w:hAnsi="Arial" w:hint="default"/>
      </w:rPr>
    </w:lvl>
    <w:lvl w:ilvl="3" w:tplc="340AB53E" w:tentative="1">
      <w:start w:val="1"/>
      <w:numFmt w:val="bullet"/>
      <w:lvlText w:val="•"/>
      <w:lvlJc w:val="left"/>
      <w:pPr>
        <w:tabs>
          <w:tab w:val="num" w:pos="2880"/>
        </w:tabs>
        <w:ind w:left="2880" w:hanging="360"/>
      </w:pPr>
      <w:rPr>
        <w:rFonts w:ascii="Arial" w:hAnsi="Arial" w:hint="default"/>
      </w:rPr>
    </w:lvl>
    <w:lvl w:ilvl="4" w:tplc="B1D4B062" w:tentative="1">
      <w:start w:val="1"/>
      <w:numFmt w:val="bullet"/>
      <w:lvlText w:val="•"/>
      <w:lvlJc w:val="left"/>
      <w:pPr>
        <w:tabs>
          <w:tab w:val="num" w:pos="3600"/>
        </w:tabs>
        <w:ind w:left="3600" w:hanging="360"/>
      </w:pPr>
      <w:rPr>
        <w:rFonts w:ascii="Arial" w:hAnsi="Arial" w:hint="default"/>
      </w:rPr>
    </w:lvl>
    <w:lvl w:ilvl="5" w:tplc="541896CC" w:tentative="1">
      <w:start w:val="1"/>
      <w:numFmt w:val="bullet"/>
      <w:lvlText w:val="•"/>
      <w:lvlJc w:val="left"/>
      <w:pPr>
        <w:tabs>
          <w:tab w:val="num" w:pos="4320"/>
        </w:tabs>
        <w:ind w:left="4320" w:hanging="360"/>
      </w:pPr>
      <w:rPr>
        <w:rFonts w:ascii="Arial" w:hAnsi="Arial" w:hint="default"/>
      </w:rPr>
    </w:lvl>
    <w:lvl w:ilvl="6" w:tplc="84124322" w:tentative="1">
      <w:start w:val="1"/>
      <w:numFmt w:val="bullet"/>
      <w:lvlText w:val="•"/>
      <w:lvlJc w:val="left"/>
      <w:pPr>
        <w:tabs>
          <w:tab w:val="num" w:pos="5040"/>
        </w:tabs>
        <w:ind w:left="5040" w:hanging="360"/>
      </w:pPr>
      <w:rPr>
        <w:rFonts w:ascii="Arial" w:hAnsi="Arial" w:hint="default"/>
      </w:rPr>
    </w:lvl>
    <w:lvl w:ilvl="7" w:tplc="CBE812C6" w:tentative="1">
      <w:start w:val="1"/>
      <w:numFmt w:val="bullet"/>
      <w:lvlText w:val="•"/>
      <w:lvlJc w:val="left"/>
      <w:pPr>
        <w:tabs>
          <w:tab w:val="num" w:pos="5760"/>
        </w:tabs>
        <w:ind w:left="5760" w:hanging="360"/>
      </w:pPr>
      <w:rPr>
        <w:rFonts w:ascii="Arial" w:hAnsi="Arial" w:hint="default"/>
      </w:rPr>
    </w:lvl>
    <w:lvl w:ilvl="8" w:tplc="9C34085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187C45"/>
    <w:multiLevelType w:val="hybridMultilevel"/>
    <w:tmpl w:val="386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5C3AA6"/>
    <w:multiLevelType w:val="hybridMultilevel"/>
    <w:tmpl w:val="55BC83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372558"/>
    <w:multiLevelType w:val="hybridMultilevel"/>
    <w:tmpl w:val="A9D853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C04164"/>
    <w:multiLevelType w:val="hybridMultilevel"/>
    <w:tmpl w:val="9F3EB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FD1BB3"/>
    <w:multiLevelType w:val="hybridMultilevel"/>
    <w:tmpl w:val="907C5F80"/>
    <w:lvl w:ilvl="0" w:tplc="7BCA8756">
      <w:start w:val="1"/>
      <w:numFmt w:val="lowerLetter"/>
      <w:lvlText w:val="%1."/>
      <w:lvlJc w:val="left"/>
      <w:pPr>
        <w:ind w:left="720" w:hanging="360"/>
      </w:pPr>
      <w:rPr>
        <w:rFonts w:ascii="Arial" w:eastAsia="Times New Roman" w:hAnsi="Arial" w:cs="Arial"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0B63D13"/>
    <w:multiLevelType w:val="hybridMultilevel"/>
    <w:tmpl w:val="05B89DB6"/>
    <w:lvl w:ilvl="0" w:tplc="C67E5CC0">
      <w:start w:val="1"/>
      <w:numFmt w:val="decimal"/>
      <w:lvlText w:val="%1."/>
      <w:lvlJc w:val="left"/>
      <w:pPr>
        <w:ind w:left="705" w:hanging="360"/>
      </w:pPr>
      <w:rPr>
        <w:rFonts w:hint="default"/>
      </w:rPr>
    </w:lvl>
    <w:lvl w:ilvl="1" w:tplc="04210019">
      <w:start w:val="1"/>
      <w:numFmt w:val="lowerLetter"/>
      <w:lvlText w:val="%2."/>
      <w:lvlJc w:val="left"/>
      <w:pPr>
        <w:ind w:left="1425" w:hanging="360"/>
      </w:pPr>
    </w:lvl>
    <w:lvl w:ilvl="2" w:tplc="EEF613E4">
      <w:start w:val="1"/>
      <w:numFmt w:val="lowerLetter"/>
      <w:lvlText w:val="%3."/>
      <w:lvlJc w:val="right"/>
      <w:pPr>
        <w:ind w:left="2145" w:hanging="180"/>
      </w:pPr>
      <w:rPr>
        <w:rFonts w:ascii="Arial" w:eastAsia="Times New Roman" w:hAnsi="Arial" w:cs="Times New Roman"/>
      </w:r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34" w15:restartNumberingAfterBreak="0">
    <w:nsid w:val="71DC5571"/>
    <w:multiLevelType w:val="hybridMultilevel"/>
    <w:tmpl w:val="BF4C6FB2"/>
    <w:lvl w:ilvl="0" w:tplc="768A1ECE">
      <w:start w:val="1"/>
      <w:numFmt w:val="lowerLetter"/>
      <w:lvlText w:val="%1."/>
      <w:lvlJc w:val="left"/>
      <w:pPr>
        <w:ind w:left="720" w:hanging="360"/>
      </w:pPr>
      <w:rPr>
        <w:color w:val="33996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4661BF"/>
    <w:multiLevelType w:val="hybridMultilevel"/>
    <w:tmpl w:val="A20AE966"/>
    <w:lvl w:ilvl="0" w:tplc="B08436B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042B32"/>
    <w:multiLevelType w:val="hybridMultilevel"/>
    <w:tmpl w:val="B0AEB768"/>
    <w:lvl w:ilvl="0" w:tplc="B08436B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044077"/>
    <w:multiLevelType w:val="hybridMultilevel"/>
    <w:tmpl w:val="AFF289BE"/>
    <w:lvl w:ilvl="0" w:tplc="6CF0B40E">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36"/>
  </w:num>
  <w:num w:numId="4">
    <w:abstractNumId w:val="26"/>
  </w:num>
  <w:num w:numId="5">
    <w:abstractNumId w:val="19"/>
  </w:num>
  <w:num w:numId="6">
    <w:abstractNumId w:val="25"/>
  </w:num>
  <w:num w:numId="7">
    <w:abstractNumId w:val="3"/>
  </w:num>
  <w:num w:numId="8">
    <w:abstractNumId w:val="12"/>
  </w:num>
  <w:num w:numId="9">
    <w:abstractNumId w:val="10"/>
  </w:num>
  <w:num w:numId="10">
    <w:abstractNumId w:val="32"/>
  </w:num>
  <w:num w:numId="11">
    <w:abstractNumId w:val="11"/>
  </w:num>
  <w:num w:numId="12">
    <w:abstractNumId w:val="18"/>
  </w:num>
  <w:num w:numId="13">
    <w:abstractNumId w:val="33"/>
  </w:num>
  <w:num w:numId="14">
    <w:abstractNumId w:val="13"/>
  </w:num>
  <w:num w:numId="15">
    <w:abstractNumId w:val="6"/>
  </w:num>
  <w:num w:numId="16">
    <w:abstractNumId w:val="2"/>
  </w:num>
  <w:num w:numId="17">
    <w:abstractNumId w:val="9"/>
  </w:num>
  <w:num w:numId="18">
    <w:abstractNumId w:val="20"/>
  </w:num>
  <w:num w:numId="19">
    <w:abstractNumId w:val="30"/>
  </w:num>
  <w:num w:numId="20">
    <w:abstractNumId w:val="24"/>
  </w:num>
  <w:num w:numId="21">
    <w:abstractNumId w:val="0"/>
  </w:num>
  <w:num w:numId="22">
    <w:abstractNumId w:val="14"/>
  </w:num>
  <w:num w:numId="23">
    <w:abstractNumId w:val="1"/>
  </w:num>
  <w:num w:numId="24">
    <w:abstractNumId w:val="15"/>
  </w:num>
  <w:num w:numId="25">
    <w:abstractNumId w:val="29"/>
  </w:num>
  <w:num w:numId="26">
    <w:abstractNumId w:val="35"/>
  </w:num>
  <w:num w:numId="27">
    <w:abstractNumId w:val="34"/>
  </w:num>
  <w:num w:numId="28">
    <w:abstractNumId w:val="16"/>
  </w:num>
  <w:num w:numId="29">
    <w:abstractNumId w:val="37"/>
  </w:num>
  <w:num w:numId="30">
    <w:abstractNumId w:val="8"/>
  </w:num>
  <w:num w:numId="31">
    <w:abstractNumId w:val="4"/>
  </w:num>
  <w:num w:numId="32">
    <w:abstractNumId w:val="28"/>
  </w:num>
  <w:num w:numId="33">
    <w:abstractNumId w:val="21"/>
  </w:num>
  <w:num w:numId="34">
    <w:abstractNumId w:val="22"/>
  </w:num>
  <w:num w:numId="35">
    <w:abstractNumId w:val="5"/>
  </w:num>
  <w:num w:numId="36">
    <w:abstractNumId w:val="31"/>
  </w:num>
  <w:num w:numId="37">
    <w:abstractNumId w:val="17"/>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QXm1ICJInJHzN4JrNA5cdZn0iHmviTg5pA0DBUYhrhoVrfDGioADfHULfWae5r7Ds07hCrU+KYUNfbOfSNT/w==" w:salt="PvbsAnwHU4Ma00p8EpILVQ=="/>
  <w:defaultTabStop w:val="720"/>
  <w:hyphenationZone w:val="0"/>
  <w:doNotHyphenateCaps/>
  <w:evenAndOddHeaders/>
  <w:drawingGridHorizontalSpacing w:val="57"/>
  <w:drawingGridVerticalSpacing w:val="57"/>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3E9"/>
    <w:rsid w:val="0001314A"/>
    <w:rsid w:val="000170A3"/>
    <w:rsid w:val="000203B6"/>
    <w:rsid w:val="000261BE"/>
    <w:rsid w:val="0005097F"/>
    <w:rsid w:val="000638B2"/>
    <w:rsid w:val="00077E05"/>
    <w:rsid w:val="00095E95"/>
    <w:rsid w:val="000A1524"/>
    <w:rsid w:val="000B060D"/>
    <w:rsid w:val="000B5815"/>
    <w:rsid w:val="000C0025"/>
    <w:rsid w:val="000C2FD2"/>
    <w:rsid w:val="000C78D0"/>
    <w:rsid w:val="000D5D1B"/>
    <w:rsid w:val="000D7A2E"/>
    <w:rsid w:val="000E180F"/>
    <w:rsid w:val="000F6A1D"/>
    <w:rsid w:val="00121764"/>
    <w:rsid w:val="00121924"/>
    <w:rsid w:val="00122D36"/>
    <w:rsid w:val="0012346F"/>
    <w:rsid w:val="00123F2E"/>
    <w:rsid w:val="0013150F"/>
    <w:rsid w:val="00132039"/>
    <w:rsid w:val="00154DB3"/>
    <w:rsid w:val="001564B0"/>
    <w:rsid w:val="00156F47"/>
    <w:rsid w:val="00157B7C"/>
    <w:rsid w:val="00160ABA"/>
    <w:rsid w:val="00163BC3"/>
    <w:rsid w:val="00165674"/>
    <w:rsid w:val="00165BEE"/>
    <w:rsid w:val="00170D18"/>
    <w:rsid w:val="001800B3"/>
    <w:rsid w:val="00184A94"/>
    <w:rsid w:val="0018732E"/>
    <w:rsid w:val="00187DD2"/>
    <w:rsid w:val="00195619"/>
    <w:rsid w:val="00197A50"/>
    <w:rsid w:val="001B124A"/>
    <w:rsid w:val="001B298E"/>
    <w:rsid w:val="001B3271"/>
    <w:rsid w:val="001B416B"/>
    <w:rsid w:val="001C11F4"/>
    <w:rsid w:val="001C15EE"/>
    <w:rsid w:val="001C2C4E"/>
    <w:rsid w:val="001D416C"/>
    <w:rsid w:val="001D4816"/>
    <w:rsid w:val="001D4DFB"/>
    <w:rsid w:val="001E5553"/>
    <w:rsid w:val="00200312"/>
    <w:rsid w:val="0021174D"/>
    <w:rsid w:val="00214971"/>
    <w:rsid w:val="002164B3"/>
    <w:rsid w:val="002166A7"/>
    <w:rsid w:val="00223904"/>
    <w:rsid w:val="00223B83"/>
    <w:rsid w:val="00233080"/>
    <w:rsid w:val="002441A4"/>
    <w:rsid w:val="00257930"/>
    <w:rsid w:val="002579AC"/>
    <w:rsid w:val="0026385F"/>
    <w:rsid w:val="002647D7"/>
    <w:rsid w:val="00267C11"/>
    <w:rsid w:val="00271FCD"/>
    <w:rsid w:val="00272CAA"/>
    <w:rsid w:val="00274222"/>
    <w:rsid w:val="00280D81"/>
    <w:rsid w:val="002811E2"/>
    <w:rsid w:val="002851EE"/>
    <w:rsid w:val="00291DC7"/>
    <w:rsid w:val="002968EA"/>
    <w:rsid w:val="002A0628"/>
    <w:rsid w:val="002C3398"/>
    <w:rsid w:val="002C577E"/>
    <w:rsid w:val="002D37F7"/>
    <w:rsid w:val="002E773D"/>
    <w:rsid w:val="002F2DAD"/>
    <w:rsid w:val="00303102"/>
    <w:rsid w:val="00307045"/>
    <w:rsid w:val="00317071"/>
    <w:rsid w:val="003215CE"/>
    <w:rsid w:val="0032634B"/>
    <w:rsid w:val="00332BDC"/>
    <w:rsid w:val="00335122"/>
    <w:rsid w:val="003404D8"/>
    <w:rsid w:val="003739FA"/>
    <w:rsid w:val="003754F6"/>
    <w:rsid w:val="00375A2D"/>
    <w:rsid w:val="00392CFD"/>
    <w:rsid w:val="00397E98"/>
    <w:rsid w:val="003A05DE"/>
    <w:rsid w:val="003A4F40"/>
    <w:rsid w:val="003B2633"/>
    <w:rsid w:val="003B395A"/>
    <w:rsid w:val="003C06AF"/>
    <w:rsid w:val="003D0ECA"/>
    <w:rsid w:val="003D2BD0"/>
    <w:rsid w:val="003E1751"/>
    <w:rsid w:val="003E78CA"/>
    <w:rsid w:val="003F1408"/>
    <w:rsid w:val="00401A37"/>
    <w:rsid w:val="00434EA8"/>
    <w:rsid w:val="0043535C"/>
    <w:rsid w:val="004362BC"/>
    <w:rsid w:val="00444515"/>
    <w:rsid w:val="00444B58"/>
    <w:rsid w:val="0045024C"/>
    <w:rsid w:val="00451E00"/>
    <w:rsid w:val="0045726C"/>
    <w:rsid w:val="004710A4"/>
    <w:rsid w:val="00471497"/>
    <w:rsid w:val="004741B5"/>
    <w:rsid w:val="00474F65"/>
    <w:rsid w:val="00480114"/>
    <w:rsid w:val="004908D8"/>
    <w:rsid w:val="0049196C"/>
    <w:rsid w:val="00495E07"/>
    <w:rsid w:val="004B319C"/>
    <w:rsid w:val="004B7E3F"/>
    <w:rsid w:val="004C2F1C"/>
    <w:rsid w:val="004C7567"/>
    <w:rsid w:val="004C7AA2"/>
    <w:rsid w:val="004D4726"/>
    <w:rsid w:val="004E0160"/>
    <w:rsid w:val="004F1FB9"/>
    <w:rsid w:val="005018B6"/>
    <w:rsid w:val="00503CB6"/>
    <w:rsid w:val="00514970"/>
    <w:rsid w:val="00516023"/>
    <w:rsid w:val="00517721"/>
    <w:rsid w:val="00521BB6"/>
    <w:rsid w:val="00522255"/>
    <w:rsid w:val="005264BD"/>
    <w:rsid w:val="005312C3"/>
    <w:rsid w:val="00532624"/>
    <w:rsid w:val="00534311"/>
    <w:rsid w:val="005349AB"/>
    <w:rsid w:val="0053537D"/>
    <w:rsid w:val="00545C5B"/>
    <w:rsid w:val="00546565"/>
    <w:rsid w:val="00551FEB"/>
    <w:rsid w:val="00556B54"/>
    <w:rsid w:val="00562F0C"/>
    <w:rsid w:val="00567E24"/>
    <w:rsid w:val="0057772A"/>
    <w:rsid w:val="00582A24"/>
    <w:rsid w:val="005859B9"/>
    <w:rsid w:val="00585C02"/>
    <w:rsid w:val="00597380"/>
    <w:rsid w:val="005A2271"/>
    <w:rsid w:val="005A37EF"/>
    <w:rsid w:val="005B00C1"/>
    <w:rsid w:val="005B237B"/>
    <w:rsid w:val="005B2E42"/>
    <w:rsid w:val="005C137B"/>
    <w:rsid w:val="005D4393"/>
    <w:rsid w:val="005D67B4"/>
    <w:rsid w:val="005E1123"/>
    <w:rsid w:val="005F2633"/>
    <w:rsid w:val="00600614"/>
    <w:rsid w:val="00605A3A"/>
    <w:rsid w:val="006107AF"/>
    <w:rsid w:val="0061128A"/>
    <w:rsid w:val="0062742A"/>
    <w:rsid w:val="00634482"/>
    <w:rsid w:val="006438B8"/>
    <w:rsid w:val="00651C27"/>
    <w:rsid w:val="006713C1"/>
    <w:rsid w:val="00680875"/>
    <w:rsid w:val="0069152E"/>
    <w:rsid w:val="00697CA3"/>
    <w:rsid w:val="006A5862"/>
    <w:rsid w:val="006C37C3"/>
    <w:rsid w:val="006C3805"/>
    <w:rsid w:val="006C5F7F"/>
    <w:rsid w:val="006D1DC1"/>
    <w:rsid w:val="006D7216"/>
    <w:rsid w:val="006D7E09"/>
    <w:rsid w:val="006E1880"/>
    <w:rsid w:val="006E63E9"/>
    <w:rsid w:val="006F7EFF"/>
    <w:rsid w:val="007015A4"/>
    <w:rsid w:val="007032DE"/>
    <w:rsid w:val="00706C87"/>
    <w:rsid w:val="00712780"/>
    <w:rsid w:val="00716405"/>
    <w:rsid w:val="00723034"/>
    <w:rsid w:val="00723479"/>
    <w:rsid w:val="00723497"/>
    <w:rsid w:val="00724CD4"/>
    <w:rsid w:val="0072765C"/>
    <w:rsid w:val="00733E86"/>
    <w:rsid w:val="00735ADE"/>
    <w:rsid w:val="0073793F"/>
    <w:rsid w:val="00741C8F"/>
    <w:rsid w:val="00753FEC"/>
    <w:rsid w:val="00756953"/>
    <w:rsid w:val="007746F7"/>
    <w:rsid w:val="0077642E"/>
    <w:rsid w:val="00791220"/>
    <w:rsid w:val="00794FFD"/>
    <w:rsid w:val="007B12B1"/>
    <w:rsid w:val="007B4ECC"/>
    <w:rsid w:val="007B5073"/>
    <w:rsid w:val="007B5731"/>
    <w:rsid w:val="007B5E24"/>
    <w:rsid w:val="007B6E0D"/>
    <w:rsid w:val="007C098B"/>
    <w:rsid w:val="007C3C53"/>
    <w:rsid w:val="007C507B"/>
    <w:rsid w:val="007C790A"/>
    <w:rsid w:val="007D4485"/>
    <w:rsid w:val="007D62D8"/>
    <w:rsid w:val="007E690D"/>
    <w:rsid w:val="007E773F"/>
    <w:rsid w:val="007F27DA"/>
    <w:rsid w:val="007F3558"/>
    <w:rsid w:val="008027C3"/>
    <w:rsid w:val="00802BFA"/>
    <w:rsid w:val="00820C17"/>
    <w:rsid w:val="0082153B"/>
    <w:rsid w:val="00822F58"/>
    <w:rsid w:val="00823F7D"/>
    <w:rsid w:val="00833656"/>
    <w:rsid w:val="00836C33"/>
    <w:rsid w:val="008416D0"/>
    <w:rsid w:val="008417B4"/>
    <w:rsid w:val="00852300"/>
    <w:rsid w:val="0085320D"/>
    <w:rsid w:val="00855A5F"/>
    <w:rsid w:val="00856B15"/>
    <w:rsid w:val="008612FA"/>
    <w:rsid w:val="00863E09"/>
    <w:rsid w:val="00864F98"/>
    <w:rsid w:val="0087492D"/>
    <w:rsid w:val="00874BA9"/>
    <w:rsid w:val="00877EED"/>
    <w:rsid w:val="00886517"/>
    <w:rsid w:val="00892E39"/>
    <w:rsid w:val="008B364E"/>
    <w:rsid w:val="008B641B"/>
    <w:rsid w:val="008C606B"/>
    <w:rsid w:val="008D074E"/>
    <w:rsid w:val="008D6C02"/>
    <w:rsid w:val="00900AB9"/>
    <w:rsid w:val="00904C73"/>
    <w:rsid w:val="00907A73"/>
    <w:rsid w:val="009147AD"/>
    <w:rsid w:val="009153C5"/>
    <w:rsid w:val="009247AD"/>
    <w:rsid w:val="00927DE3"/>
    <w:rsid w:val="009359F7"/>
    <w:rsid w:val="009427C8"/>
    <w:rsid w:val="00942D18"/>
    <w:rsid w:val="00946391"/>
    <w:rsid w:val="00954117"/>
    <w:rsid w:val="009727DD"/>
    <w:rsid w:val="0098055D"/>
    <w:rsid w:val="009A37AC"/>
    <w:rsid w:val="009A7382"/>
    <w:rsid w:val="009B6272"/>
    <w:rsid w:val="009C1BAD"/>
    <w:rsid w:val="009C5833"/>
    <w:rsid w:val="009C63F2"/>
    <w:rsid w:val="009C7C72"/>
    <w:rsid w:val="009D6736"/>
    <w:rsid w:val="00A0010D"/>
    <w:rsid w:val="00A15102"/>
    <w:rsid w:val="00A248BC"/>
    <w:rsid w:val="00A30C11"/>
    <w:rsid w:val="00A427D9"/>
    <w:rsid w:val="00A47779"/>
    <w:rsid w:val="00A5648F"/>
    <w:rsid w:val="00A72AC7"/>
    <w:rsid w:val="00A73A53"/>
    <w:rsid w:val="00A76AC8"/>
    <w:rsid w:val="00A8364C"/>
    <w:rsid w:val="00A8461B"/>
    <w:rsid w:val="00A8550F"/>
    <w:rsid w:val="00A911D2"/>
    <w:rsid w:val="00A96FE0"/>
    <w:rsid w:val="00AA158D"/>
    <w:rsid w:val="00AA2646"/>
    <w:rsid w:val="00AB405E"/>
    <w:rsid w:val="00AB7EA4"/>
    <w:rsid w:val="00AC2D20"/>
    <w:rsid w:val="00AC4286"/>
    <w:rsid w:val="00AC54E7"/>
    <w:rsid w:val="00AD3E74"/>
    <w:rsid w:val="00AD46FA"/>
    <w:rsid w:val="00AE5E0B"/>
    <w:rsid w:val="00AE62E0"/>
    <w:rsid w:val="00AE7D98"/>
    <w:rsid w:val="00AF1D61"/>
    <w:rsid w:val="00AF234F"/>
    <w:rsid w:val="00AF5F32"/>
    <w:rsid w:val="00B00571"/>
    <w:rsid w:val="00B01542"/>
    <w:rsid w:val="00B02441"/>
    <w:rsid w:val="00B11993"/>
    <w:rsid w:val="00B11E36"/>
    <w:rsid w:val="00B22FFF"/>
    <w:rsid w:val="00B308CE"/>
    <w:rsid w:val="00B30D52"/>
    <w:rsid w:val="00B30E8A"/>
    <w:rsid w:val="00B37FB1"/>
    <w:rsid w:val="00B51647"/>
    <w:rsid w:val="00B5547B"/>
    <w:rsid w:val="00B62190"/>
    <w:rsid w:val="00B66F49"/>
    <w:rsid w:val="00B704BF"/>
    <w:rsid w:val="00B74962"/>
    <w:rsid w:val="00B802A7"/>
    <w:rsid w:val="00B86DBF"/>
    <w:rsid w:val="00B93E9E"/>
    <w:rsid w:val="00BA0B15"/>
    <w:rsid w:val="00BA637D"/>
    <w:rsid w:val="00BA7EC4"/>
    <w:rsid w:val="00BB3E3E"/>
    <w:rsid w:val="00BB5A35"/>
    <w:rsid w:val="00BB5EED"/>
    <w:rsid w:val="00BC21C3"/>
    <w:rsid w:val="00BC3007"/>
    <w:rsid w:val="00BC5AAC"/>
    <w:rsid w:val="00BC6400"/>
    <w:rsid w:val="00BD7F70"/>
    <w:rsid w:val="00C100B0"/>
    <w:rsid w:val="00C21BFB"/>
    <w:rsid w:val="00C257DA"/>
    <w:rsid w:val="00C267A5"/>
    <w:rsid w:val="00C31E5D"/>
    <w:rsid w:val="00C3460A"/>
    <w:rsid w:val="00C3469F"/>
    <w:rsid w:val="00C4258D"/>
    <w:rsid w:val="00C42CC7"/>
    <w:rsid w:val="00C45AC9"/>
    <w:rsid w:val="00C61B0B"/>
    <w:rsid w:val="00C655AF"/>
    <w:rsid w:val="00C66A1F"/>
    <w:rsid w:val="00C74F40"/>
    <w:rsid w:val="00C82ED0"/>
    <w:rsid w:val="00C84286"/>
    <w:rsid w:val="00C9117D"/>
    <w:rsid w:val="00C91F01"/>
    <w:rsid w:val="00C928CB"/>
    <w:rsid w:val="00CA7FC9"/>
    <w:rsid w:val="00CC0E96"/>
    <w:rsid w:val="00CD0E47"/>
    <w:rsid w:val="00CD2D0C"/>
    <w:rsid w:val="00CD3C6C"/>
    <w:rsid w:val="00CD744D"/>
    <w:rsid w:val="00CE55F5"/>
    <w:rsid w:val="00CE6F42"/>
    <w:rsid w:val="00CF73B6"/>
    <w:rsid w:val="00CF7BC0"/>
    <w:rsid w:val="00D014EC"/>
    <w:rsid w:val="00D0493D"/>
    <w:rsid w:val="00D123D5"/>
    <w:rsid w:val="00D15A86"/>
    <w:rsid w:val="00D1692E"/>
    <w:rsid w:val="00D17467"/>
    <w:rsid w:val="00D20097"/>
    <w:rsid w:val="00D2156A"/>
    <w:rsid w:val="00D25187"/>
    <w:rsid w:val="00D36B19"/>
    <w:rsid w:val="00D56250"/>
    <w:rsid w:val="00D704ED"/>
    <w:rsid w:val="00D77210"/>
    <w:rsid w:val="00D8241C"/>
    <w:rsid w:val="00DA0EE5"/>
    <w:rsid w:val="00DD028F"/>
    <w:rsid w:val="00DF1BDA"/>
    <w:rsid w:val="00DF3C37"/>
    <w:rsid w:val="00E02C83"/>
    <w:rsid w:val="00E03CCA"/>
    <w:rsid w:val="00E05192"/>
    <w:rsid w:val="00E108ED"/>
    <w:rsid w:val="00E23EF6"/>
    <w:rsid w:val="00E35A8B"/>
    <w:rsid w:val="00E5740E"/>
    <w:rsid w:val="00E6308F"/>
    <w:rsid w:val="00E634A6"/>
    <w:rsid w:val="00E673E9"/>
    <w:rsid w:val="00E70E36"/>
    <w:rsid w:val="00E7796A"/>
    <w:rsid w:val="00E833B3"/>
    <w:rsid w:val="00E92729"/>
    <w:rsid w:val="00E951A6"/>
    <w:rsid w:val="00E974A4"/>
    <w:rsid w:val="00EA6BF3"/>
    <w:rsid w:val="00EB2CBD"/>
    <w:rsid w:val="00EC0E28"/>
    <w:rsid w:val="00ED5149"/>
    <w:rsid w:val="00ED7A6F"/>
    <w:rsid w:val="00EE0A16"/>
    <w:rsid w:val="00EE1D34"/>
    <w:rsid w:val="00EF7F20"/>
    <w:rsid w:val="00F0038A"/>
    <w:rsid w:val="00F021EB"/>
    <w:rsid w:val="00F071A8"/>
    <w:rsid w:val="00F07BAE"/>
    <w:rsid w:val="00F10770"/>
    <w:rsid w:val="00F1694F"/>
    <w:rsid w:val="00F1704D"/>
    <w:rsid w:val="00F22ED7"/>
    <w:rsid w:val="00F319BB"/>
    <w:rsid w:val="00F32A06"/>
    <w:rsid w:val="00F34552"/>
    <w:rsid w:val="00F37852"/>
    <w:rsid w:val="00F407CA"/>
    <w:rsid w:val="00F4770B"/>
    <w:rsid w:val="00F50C31"/>
    <w:rsid w:val="00F56152"/>
    <w:rsid w:val="00F642CD"/>
    <w:rsid w:val="00F66B1F"/>
    <w:rsid w:val="00F709F6"/>
    <w:rsid w:val="00F70BC5"/>
    <w:rsid w:val="00F7136F"/>
    <w:rsid w:val="00F87334"/>
    <w:rsid w:val="00F936DE"/>
    <w:rsid w:val="00F964F5"/>
    <w:rsid w:val="00F97101"/>
    <w:rsid w:val="00FB00EE"/>
    <w:rsid w:val="00FB4571"/>
    <w:rsid w:val="00FB6497"/>
    <w:rsid w:val="00FB735B"/>
    <w:rsid w:val="00FC645D"/>
    <w:rsid w:val="00FD1E7B"/>
    <w:rsid w:val="00FD2C85"/>
    <w:rsid w:val="00FE2D43"/>
    <w:rsid w:val="00FE5742"/>
    <w:rsid w:val="00FF1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hapeDefaults>
    <o:shapedefaults v:ext="edit" spidmax="53249"/>
    <o:shapelayout v:ext="edit">
      <o:idmap v:ext="edit" data="1"/>
    </o:shapelayout>
  </w:shapeDefaults>
  <w:decimalSymbol w:val="."/>
  <w:listSeparator w:val=","/>
  <w15:chartTrackingRefBased/>
  <w15:docId w15:val="{A86474F9-ACE2-44E1-A628-AF880A9B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BD0"/>
    <w:rPr>
      <w:sz w:val="24"/>
    </w:rPr>
  </w:style>
  <w:style w:type="paragraph" w:styleId="Heading1">
    <w:name w:val="heading 1"/>
    <w:basedOn w:val="Normal"/>
    <w:next w:val="Normal"/>
    <w:link w:val="Heading1Char"/>
    <w:qFormat/>
    <w:rsid w:val="003D2BD0"/>
    <w:pPr>
      <w:keepNext/>
      <w:widowControl w:val="0"/>
      <w:spacing w:line="262" w:lineRule="exact"/>
      <w:jc w:val="center"/>
      <w:outlineLvl w:val="0"/>
    </w:pPr>
    <w:rPr>
      <w:rFonts w:ascii="Arial" w:hAnsi="Arial"/>
      <w:b/>
      <w:u w:val="single"/>
    </w:rPr>
  </w:style>
  <w:style w:type="paragraph" w:styleId="Heading2">
    <w:name w:val="heading 2"/>
    <w:basedOn w:val="Normal"/>
    <w:next w:val="Normal"/>
    <w:link w:val="Heading2Char"/>
    <w:qFormat/>
    <w:rsid w:val="003D2BD0"/>
    <w:pPr>
      <w:keepNext/>
      <w:widowControl w:val="0"/>
      <w:spacing w:line="262" w:lineRule="exact"/>
      <w:jc w:val="center"/>
      <w:outlineLvl w:val="1"/>
    </w:pPr>
    <w:rPr>
      <w:rFonts w:ascii="Arial" w:hAnsi="Arial"/>
      <w:b/>
      <w:i/>
      <w:sz w:val="20"/>
      <w:u w:val="single"/>
    </w:rPr>
  </w:style>
  <w:style w:type="paragraph" w:styleId="Heading3">
    <w:name w:val="heading 3"/>
    <w:basedOn w:val="Normal"/>
    <w:next w:val="Normal"/>
    <w:qFormat/>
    <w:rsid w:val="003D2BD0"/>
    <w:pPr>
      <w:keepNext/>
      <w:outlineLvl w:val="2"/>
    </w:pPr>
    <w:rPr>
      <w:i/>
      <w:iCs/>
    </w:rPr>
  </w:style>
  <w:style w:type="paragraph" w:styleId="Heading4">
    <w:name w:val="heading 4"/>
    <w:basedOn w:val="Normal"/>
    <w:next w:val="Normal"/>
    <w:qFormat/>
    <w:rsid w:val="003D2BD0"/>
    <w:pPr>
      <w:keepNext/>
      <w:jc w:val="right"/>
      <w:outlineLvl w:val="3"/>
    </w:pPr>
    <w:rPr>
      <w:i/>
      <w:iCs/>
    </w:rPr>
  </w:style>
  <w:style w:type="paragraph" w:styleId="Heading5">
    <w:name w:val="heading 5"/>
    <w:basedOn w:val="Normal"/>
    <w:next w:val="Normal"/>
    <w:qFormat/>
    <w:rsid w:val="003D2BD0"/>
    <w:pPr>
      <w:keepNext/>
      <w:widowControl w:val="0"/>
      <w:outlineLvl w:val="4"/>
    </w:pPr>
    <w:rPr>
      <w:rFonts w:ascii="Arial" w:hAnsi="Arial"/>
      <w:i/>
      <w:sz w:val="14"/>
    </w:rPr>
  </w:style>
  <w:style w:type="paragraph" w:styleId="Heading6">
    <w:name w:val="heading 6"/>
    <w:basedOn w:val="Normal"/>
    <w:next w:val="Normal"/>
    <w:qFormat/>
    <w:rsid w:val="003D2BD0"/>
    <w:pPr>
      <w:keepNext/>
      <w:widowControl w:val="0"/>
      <w:spacing w:line="148" w:lineRule="exact"/>
      <w:ind w:right="-142"/>
      <w:outlineLvl w:val="5"/>
    </w:pPr>
    <w:rPr>
      <w:rFonts w:ascii="Arial" w:hAnsi="Arial" w:cs="Arial"/>
      <w:i/>
      <w:iCs/>
      <w:sz w:val="18"/>
    </w:rPr>
  </w:style>
  <w:style w:type="paragraph" w:styleId="Heading7">
    <w:name w:val="heading 7"/>
    <w:basedOn w:val="Normal"/>
    <w:next w:val="Normal"/>
    <w:qFormat/>
    <w:rsid w:val="003D2BD0"/>
    <w:pPr>
      <w:keepNext/>
      <w:widowControl w:val="0"/>
      <w:spacing w:line="148" w:lineRule="exact"/>
      <w:ind w:right="-142"/>
      <w:outlineLvl w:val="6"/>
    </w:pPr>
    <w:rPr>
      <w:rFonts w:ascii="Arial" w:hAnsi="Arial" w:cs="Arial"/>
      <w:sz w:val="18"/>
      <w:u w:val="single"/>
    </w:rPr>
  </w:style>
  <w:style w:type="paragraph" w:styleId="Heading8">
    <w:name w:val="heading 8"/>
    <w:basedOn w:val="Normal"/>
    <w:next w:val="Normal"/>
    <w:qFormat/>
    <w:rsid w:val="003D2BD0"/>
    <w:pPr>
      <w:keepNext/>
      <w:widowControl w:val="0"/>
      <w:spacing w:line="148" w:lineRule="exact"/>
      <w:ind w:right="-142"/>
      <w:outlineLvl w:val="7"/>
    </w:pPr>
    <w:rPr>
      <w:rFonts w:ascii="Arial" w:hAnsi="Arial" w:cs="Arial"/>
      <w:i/>
      <w:iCs/>
      <w:sz w:val="16"/>
    </w:rPr>
  </w:style>
  <w:style w:type="paragraph" w:styleId="Heading9">
    <w:name w:val="heading 9"/>
    <w:basedOn w:val="Normal"/>
    <w:next w:val="Normal"/>
    <w:qFormat/>
    <w:rsid w:val="003D2BD0"/>
    <w:pPr>
      <w:keepNext/>
      <w:widowControl w:val="0"/>
      <w:spacing w:line="148" w:lineRule="exact"/>
      <w:ind w:right="-142"/>
      <w:outlineLvl w:val="8"/>
    </w:pPr>
    <w:rPr>
      <w:rFonts w:ascii="Arial" w:hAnsi="Arial" w:cs="Arial"/>
      <w:i/>
      <w:iCs/>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2BD0"/>
    <w:pPr>
      <w:tabs>
        <w:tab w:val="center" w:pos="4320"/>
        <w:tab w:val="right" w:pos="8640"/>
      </w:tabs>
    </w:pPr>
  </w:style>
  <w:style w:type="paragraph" w:customStyle="1" w:styleId="a">
    <w:name w:val="_"/>
    <w:basedOn w:val="Normal"/>
    <w:next w:val="Header"/>
    <w:rsid w:val="003D2BD0"/>
    <w:pPr>
      <w:widowControl w:val="0"/>
    </w:pPr>
  </w:style>
  <w:style w:type="paragraph" w:customStyle="1" w:styleId="a0">
    <w:name w:val="_"/>
    <w:basedOn w:val="Normal"/>
    <w:next w:val="Header"/>
    <w:rsid w:val="003D2BD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1">
    <w:name w:val="_"/>
    <w:basedOn w:val="Normal"/>
    <w:next w:val="Header"/>
    <w:rsid w:val="003D2BD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2">
    <w:name w:val="_"/>
    <w:basedOn w:val="Normal"/>
    <w:next w:val="Header"/>
    <w:rsid w:val="003D2BD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3">
    <w:name w:val="_"/>
    <w:basedOn w:val="Normal"/>
    <w:next w:val="Header"/>
    <w:rsid w:val="003D2BD0"/>
    <w:pPr>
      <w:widowControl w:val="0"/>
      <w:tabs>
        <w:tab w:val="left" w:pos="3600"/>
        <w:tab w:val="left" w:pos="4320"/>
        <w:tab w:val="left" w:pos="5040"/>
        <w:tab w:val="left" w:pos="5760"/>
        <w:tab w:val="left" w:pos="6480"/>
        <w:tab w:val="left" w:pos="7200"/>
        <w:tab w:val="left" w:pos="7920"/>
      </w:tabs>
      <w:ind w:left="3600"/>
    </w:pPr>
  </w:style>
  <w:style w:type="paragraph" w:customStyle="1" w:styleId="a4">
    <w:name w:val="_"/>
    <w:basedOn w:val="Normal"/>
    <w:next w:val="Header"/>
    <w:rsid w:val="003D2BD0"/>
    <w:pPr>
      <w:widowControl w:val="0"/>
      <w:tabs>
        <w:tab w:val="left" w:pos="4320"/>
        <w:tab w:val="left" w:pos="5040"/>
        <w:tab w:val="left" w:pos="5760"/>
        <w:tab w:val="left" w:pos="6480"/>
        <w:tab w:val="left" w:pos="7200"/>
        <w:tab w:val="left" w:pos="7920"/>
      </w:tabs>
      <w:ind w:left="4320"/>
    </w:pPr>
  </w:style>
  <w:style w:type="paragraph" w:customStyle="1" w:styleId="a5">
    <w:name w:val="_"/>
    <w:basedOn w:val="Normal"/>
    <w:next w:val="Header"/>
    <w:rsid w:val="003D2BD0"/>
    <w:pPr>
      <w:widowControl w:val="0"/>
      <w:tabs>
        <w:tab w:val="left" w:pos="5040"/>
        <w:tab w:val="left" w:pos="5760"/>
        <w:tab w:val="left" w:pos="6480"/>
        <w:tab w:val="left" w:pos="7200"/>
        <w:tab w:val="left" w:pos="7920"/>
      </w:tabs>
      <w:ind w:left="5040"/>
    </w:pPr>
  </w:style>
  <w:style w:type="paragraph" w:customStyle="1" w:styleId="a6">
    <w:name w:val="_"/>
    <w:basedOn w:val="Normal"/>
    <w:next w:val="Header"/>
    <w:rsid w:val="003D2BD0"/>
    <w:pPr>
      <w:widowControl w:val="0"/>
      <w:tabs>
        <w:tab w:val="left" w:pos="5760"/>
        <w:tab w:val="left" w:pos="6480"/>
        <w:tab w:val="left" w:pos="7200"/>
        <w:tab w:val="left" w:pos="7920"/>
      </w:tabs>
      <w:ind w:left="5760"/>
    </w:pPr>
  </w:style>
  <w:style w:type="paragraph" w:customStyle="1" w:styleId="a7">
    <w:name w:val="_"/>
    <w:basedOn w:val="Normal"/>
    <w:next w:val="Header"/>
    <w:rsid w:val="003D2BD0"/>
    <w:pPr>
      <w:widowControl w:val="0"/>
      <w:tabs>
        <w:tab w:val="left" w:pos="6480"/>
        <w:tab w:val="left" w:pos="7200"/>
        <w:tab w:val="left" w:pos="7920"/>
      </w:tabs>
      <w:ind w:left="6480"/>
    </w:pPr>
  </w:style>
  <w:style w:type="paragraph" w:customStyle="1" w:styleId="a8">
    <w:name w:val="_"/>
    <w:basedOn w:val="Normal"/>
    <w:next w:val="Header"/>
    <w:rsid w:val="003D2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a9">
    <w:name w:val="_"/>
    <w:basedOn w:val="Normal"/>
    <w:next w:val="Header"/>
    <w:rsid w:val="003D2BD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a">
    <w:name w:val="_"/>
    <w:basedOn w:val="Normal"/>
    <w:next w:val="Header"/>
    <w:rsid w:val="003D2BD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b">
    <w:name w:val="_"/>
    <w:basedOn w:val="Normal"/>
    <w:next w:val="Header"/>
    <w:rsid w:val="003D2BD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c">
    <w:name w:val="_"/>
    <w:basedOn w:val="Normal"/>
    <w:next w:val="Header"/>
    <w:rsid w:val="003D2BD0"/>
    <w:pPr>
      <w:widowControl w:val="0"/>
      <w:tabs>
        <w:tab w:val="left" w:pos="3600"/>
        <w:tab w:val="left" w:pos="4320"/>
        <w:tab w:val="left" w:pos="5040"/>
        <w:tab w:val="left" w:pos="5760"/>
        <w:tab w:val="left" w:pos="6480"/>
        <w:tab w:val="left" w:pos="7200"/>
        <w:tab w:val="left" w:pos="7920"/>
      </w:tabs>
      <w:ind w:left="3600"/>
    </w:pPr>
  </w:style>
  <w:style w:type="paragraph" w:customStyle="1" w:styleId="ad">
    <w:name w:val="_"/>
    <w:basedOn w:val="Normal"/>
    <w:next w:val="Header"/>
    <w:rsid w:val="003D2BD0"/>
    <w:pPr>
      <w:widowControl w:val="0"/>
      <w:tabs>
        <w:tab w:val="left" w:pos="4320"/>
        <w:tab w:val="left" w:pos="5040"/>
        <w:tab w:val="left" w:pos="5760"/>
        <w:tab w:val="left" w:pos="6480"/>
        <w:tab w:val="left" w:pos="7200"/>
        <w:tab w:val="left" w:pos="7920"/>
      </w:tabs>
      <w:ind w:left="4320"/>
    </w:pPr>
  </w:style>
  <w:style w:type="paragraph" w:customStyle="1" w:styleId="ae">
    <w:name w:val="_"/>
    <w:basedOn w:val="Normal"/>
    <w:next w:val="Header"/>
    <w:rsid w:val="003D2BD0"/>
    <w:pPr>
      <w:widowControl w:val="0"/>
      <w:tabs>
        <w:tab w:val="left" w:pos="5040"/>
        <w:tab w:val="left" w:pos="5760"/>
        <w:tab w:val="left" w:pos="6480"/>
        <w:tab w:val="left" w:pos="7200"/>
        <w:tab w:val="left" w:pos="7920"/>
      </w:tabs>
      <w:ind w:left="5040"/>
    </w:pPr>
  </w:style>
  <w:style w:type="paragraph" w:customStyle="1" w:styleId="af">
    <w:name w:val="_"/>
    <w:basedOn w:val="Normal"/>
    <w:next w:val="Header"/>
    <w:rsid w:val="003D2BD0"/>
    <w:pPr>
      <w:widowControl w:val="0"/>
      <w:tabs>
        <w:tab w:val="left" w:pos="5760"/>
        <w:tab w:val="left" w:pos="6480"/>
        <w:tab w:val="left" w:pos="7200"/>
        <w:tab w:val="left" w:pos="7920"/>
      </w:tabs>
      <w:ind w:left="5760"/>
    </w:pPr>
  </w:style>
  <w:style w:type="paragraph" w:customStyle="1" w:styleId="af0">
    <w:name w:val="_"/>
    <w:basedOn w:val="Normal"/>
    <w:next w:val="Header"/>
    <w:rsid w:val="003D2BD0"/>
    <w:pPr>
      <w:widowControl w:val="0"/>
      <w:tabs>
        <w:tab w:val="left" w:pos="6480"/>
        <w:tab w:val="left" w:pos="7200"/>
        <w:tab w:val="left" w:pos="7920"/>
      </w:tabs>
      <w:ind w:left="6480"/>
    </w:pPr>
  </w:style>
  <w:style w:type="paragraph" w:customStyle="1" w:styleId="af1">
    <w:name w:val="_"/>
    <w:basedOn w:val="Normal"/>
    <w:next w:val="Header"/>
    <w:rsid w:val="003D2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af2">
    <w:name w:val="_"/>
    <w:basedOn w:val="Normal"/>
    <w:next w:val="Header"/>
    <w:rsid w:val="003D2BD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f3">
    <w:name w:val="_"/>
    <w:basedOn w:val="Normal"/>
    <w:next w:val="Header"/>
    <w:rsid w:val="003D2BD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f4">
    <w:name w:val="_"/>
    <w:basedOn w:val="Normal"/>
    <w:next w:val="Header"/>
    <w:rsid w:val="003D2BD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f5">
    <w:name w:val="_"/>
    <w:basedOn w:val="Normal"/>
    <w:next w:val="Header"/>
    <w:rsid w:val="003D2BD0"/>
    <w:pPr>
      <w:widowControl w:val="0"/>
      <w:tabs>
        <w:tab w:val="left" w:pos="3600"/>
        <w:tab w:val="left" w:pos="4320"/>
        <w:tab w:val="left" w:pos="5040"/>
        <w:tab w:val="left" w:pos="5760"/>
        <w:tab w:val="left" w:pos="6480"/>
        <w:tab w:val="left" w:pos="7200"/>
        <w:tab w:val="left" w:pos="7920"/>
      </w:tabs>
      <w:ind w:left="3600"/>
    </w:pPr>
  </w:style>
  <w:style w:type="paragraph" w:customStyle="1" w:styleId="af6">
    <w:name w:val="_"/>
    <w:basedOn w:val="Normal"/>
    <w:next w:val="Header"/>
    <w:rsid w:val="003D2BD0"/>
    <w:pPr>
      <w:widowControl w:val="0"/>
      <w:tabs>
        <w:tab w:val="left" w:pos="4320"/>
        <w:tab w:val="left" w:pos="5040"/>
        <w:tab w:val="left" w:pos="5760"/>
        <w:tab w:val="left" w:pos="6480"/>
        <w:tab w:val="left" w:pos="7200"/>
        <w:tab w:val="left" w:pos="7920"/>
      </w:tabs>
      <w:ind w:left="4320"/>
    </w:pPr>
  </w:style>
  <w:style w:type="paragraph" w:customStyle="1" w:styleId="af7">
    <w:name w:val="_"/>
    <w:basedOn w:val="Normal"/>
    <w:next w:val="Header"/>
    <w:rsid w:val="003D2BD0"/>
    <w:pPr>
      <w:widowControl w:val="0"/>
      <w:tabs>
        <w:tab w:val="left" w:pos="5040"/>
        <w:tab w:val="left" w:pos="5760"/>
        <w:tab w:val="left" w:pos="6480"/>
        <w:tab w:val="left" w:pos="7200"/>
        <w:tab w:val="left" w:pos="7920"/>
      </w:tabs>
      <w:ind w:left="5040"/>
    </w:pPr>
  </w:style>
  <w:style w:type="paragraph" w:customStyle="1" w:styleId="af8">
    <w:name w:val="_"/>
    <w:basedOn w:val="Normal"/>
    <w:next w:val="Header"/>
    <w:rsid w:val="003D2BD0"/>
    <w:pPr>
      <w:widowControl w:val="0"/>
      <w:tabs>
        <w:tab w:val="left" w:pos="5760"/>
        <w:tab w:val="left" w:pos="6480"/>
        <w:tab w:val="left" w:pos="7200"/>
        <w:tab w:val="left" w:pos="7920"/>
      </w:tabs>
      <w:ind w:left="5760"/>
    </w:pPr>
  </w:style>
  <w:style w:type="paragraph" w:customStyle="1" w:styleId="af9">
    <w:name w:val="_"/>
    <w:basedOn w:val="Normal"/>
    <w:next w:val="Header"/>
    <w:rsid w:val="003D2BD0"/>
    <w:pPr>
      <w:widowControl w:val="0"/>
      <w:tabs>
        <w:tab w:val="left" w:pos="6480"/>
        <w:tab w:val="left" w:pos="7200"/>
        <w:tab w:val="left" w:pos="7920"/>
      </w:tabs>
      <w:ind w:left="6480"/>
    </w:pPr>
  </w:style>
  <w:style w:type="paragraph" w:styleId="Footer">
    <w:name w:val="footer"/>
    <w:basedOn w:val="Normal"/>
    <w:link w:val="FooterChar"/>
    <w:uiPriority w:val="99"/>
    <w:rsid w:val="003D2BD0"/>
    <w:pPr>
      <w:tabs>
        <w:tab w:val="center" w:pos="4320"/>
        <w:tab w:val="right" w:pos="8640"/>
      </w:tabs>
    </w:pPr>
  </w:style>
  <w:style w:type="paragraph" w:styleId="BodyText">
    <w:name w:val="Body Text"/>
    <w:basedOn w:val="Normal"/>
    <w:rsid w:val="003D2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right="-143"/>
      <w:jc w:val="both"/>
    </w:pPr>
    <w:rPr>
      <w:rFonts w:ascii="Arial" w:hAnsi="Arial"/>
      <w:i/>
      <w:sz w:val="16"/>
    </w:rPr>
  </w:style>
  <w:style w:type="paragraph" w:styleId="BodyText2">
    <w:name w:val="Body Text 2"/>
    <w:basedOn w:val="Normal"/>
    <w:rsid w:val="003D2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right="-143"/>
      <w:jc w:val="both"/>
    </w:pPr>
    <w:rPr>
      <w:rFonts w:ascii="Arial" w:hAnsi="Arial"/>
      <w:sz w:val="16"/>
    </w:rPr>
  </w:style>
  <w:style w:type="character" w:styleId="PageNumber">
    <w:name w:val="page number"/>
    <w:basedOn w:val="DefaultParagraphFont"/>
    <w:rsid w:val="003D2BD0"/>
  </w:style>
  <w:style w:type="paragraph" w:styleId="BodyText3">
    <w:name w:val="Body Text 3"/>
    <w:basedOn w:val="Normal"/>
    <w:rsid w:val="003D2BD0"/>
    <w:pPr>
      <w:widowControl w:val="0"/>
      <w:spacing w:line="148" w:lineRule="exact"/>
    </w:pPr>
    <w:rPr>
      <w:rFonts w:ascii="Arial" w:hAnsi="Arial"/>
      <w:i/>
      <w:sz w:val="15"/>
    </w:rPr>
  </w:style>
  <w:style w:type="character" w:customStyle="1" w:styleId="hps">
    <w:name w:val="hps"/>
    <w:rsid w:val="00852300"/>
  </w:style>
  <w:style w:type="paragraph" w:styleId="BalloonText">
    <w:name w:val="Balloon Text"/>
    <w:basedOn w:val="Normal"/>
    <w:link w:val="BalloonTextChar"/>
    <w:rsid w:val="00F936DE"/>
    <w:rPr>
      <w:rFonts w:ascii="Tahoma" w:hAnsi="Tahoma"/>
      <w:sz w:val="16"/>
      <w:szCs w:val="16"/>
    </w:rPr>
  </w:style>
  <w:style w:type="character" w:customStyle="1" w:styleId="BalloonTextChar">
    <w:name w:val="Balloon Text Char"/>
    <w:link w:val="BalloonText"/>
    <w:rsid w:val="00F936DE"/>
    <w:rPr>
      <w:rFonts w:ascii="Tahoma" w:hAnsi="Tahoma" w:cs="Tahoma"/>
      <w:sz w:val="16"/>
      <w:szCs w:val="16"/>
    </w:rPr>
  </w:style>
  <w:style w:type="character" w:customStyle="1" w:styleId="FooterChar">
    <w:name w:val="Footer Char"/>
    <w:link w:val="Footer"/>
    <w:uiPriority w:val="99"/>
    <w:rsid w:val="00BB5A35"/>
    <w:rPr>
      <w:sz w:val="24"/>
    </w:rPr>
  </w:style>
  <w:style w:type="paragraph" w:styleId="ListParagraph">
    <w:name w:val="List Paragraph"/>
    <w:basedOn w:val="Normal"/>
    <w:uiPriority w:val="34"/>
    <w:qFormat/>
    <w:rsid w:val="00874BA9"/>
    <w:pPr>
      <w:ind w:left="720"/>
      <w:contextualSpacing/>
    </w:pPr>
  </w:style>
  <w:style w:type="character" w:customStyle="1" w:styleId="Heading1Char">
    <w:name w:val="Heading 1 Char"/>
    <w:link w:val="Heading1"/>
    <w:rsid w:val="00F22ED7"/>
    <w:rPr>
      <w:rFonts w:ascii="Arial" w:hAnsi="Arial"/>
      <w:b/>
      <w:sz w:val="24"/>
      <w:u w:val="single"/>
      <w:lang w:val="en-US" w:eastAsia="en-US"/>
    </w:rPr>
  </w:style>
  <w:style w:type="character" w:customStyle="1" w:styleId="Heading2Char">
    <w:name w:val="Heading 2 Char"/>
    <w:link w:val="Heading2"/>
    <w:rsid w:val="00F22ED7"/>
    <w:rPr>
      <w:rFonts w:ascii="Arial" w:hAnsi="Arial"/>
      <w:b/>
      <w:i/>
      <w:u w:val="single"/>
      <w:lang w:val="en-US" w:eastAsia="en-US"/>
    </w:rPr>
  </w:style>
  <w:style w:type="character" w:customStyle="1" w:styleId="HeaderChar">
    <w:name w:val="Header Char"/>
    <w:link w:val="Header"/>
    <w:rsid w:val="00F22ED7"/>
    <w:rPr>
      <w:sz w:val="24"/>
      <w:lang w:val="en-US" w:eastAsia="en-US"/>
    </w:rPr>
  </w:style>
  <w:style w:type="character" w:styleId="Emphasis">
    <w:name w:val="Emphasis"/>
    <w:qFormat/>
    <w:rsid w:val="00157B7C"/>
    <w:rPr>
      <w:i/>
      <w:iCs/>
    </w:rPr>
  </w:style>
  <w:style w:type="table" w:styleId="TableGrid">
    <w:name w:val="Table Grid"/>
    <w:basedOn w:val="TableNormal"/>
    <w:uiPriority w:val="39"/>
    <w:rsid w:val="00D20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BB5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0313">
      <w:bodyDiv w:val="1"/>
      <w:marLeft w:val="0"/>
      <w:marRight w:val="0"/>
      <w:marTop w:val="0"/>
      <w:marBottom w:val="0"/>
      <w:divBdr>
        <w:top w:val="none" w:sz="0" w:space="0" w:color="auto"/>
        <w:left w:val="none" w:sz="0" w:space="0" w:color="auto"/>
        <w:bottom w:val="none" w:sz="0" w:space="0" w:color="auto"/>
        <w:right w:val="none" w:sz="0" w:space="0" w:color="auto"/>
      </w:divBdr>
    </w:div>
    <w:div w:id="143204254">
      <w:bodyDiv w:val="1"/>
      <w:marLeft w:val="0"/>
      <w:marRight w:val="0"/>
      <w:marTop w:val="0"/>
      <w:marBottom w:val="0"/>
      <w:divBdr>
        <w:top w:val="none" w:sz="0" w:space="0" w:color="auto"/>
        <w:left w:val="none" w:sz="0" w:space="0" w:color="auto"/>
        <w:bottom w:val="none" w:sz="0" w:space="0" w:color="auto"/>
        <w:right w:val="none" w:sz="0" w:space="0" w:color="auto"/>
      </w:divBdr>
    </w:div>
    <w:div w:id="167067503">
      <w:bodyDiv w:val="1"/>
      <w:marLeft w:val="0"/>
      <w:marRight w:val="0"/>
      <w:marTop w:val="0"/>
      <w:marBottom w:val="0"/>
      <w:divBdr>
        <w:top w:val="none" w:sz="0" w:space="0" w:color="auto"/>
        <w:left w:val="none" w:sz="0" w:space="0" w:color="auto"/>
        <w:bottom w:val="none" w:sz="0" w:space="0" w:color="auto"/>
        <w:right w:val="none" w:sz="0" w:space="0" w:color="auto"/>
      </w:divBdr>
    </w:div>
    <w:div w:id="325130685">
      <w:bodyDiv w:val="1"/>
      <w:marLeft w:val="0"/>
      <w:marRight w:val="0"/>
      <w:marTop w:val="0"/>
      <w:marBottom w:val="0"/>
      <w:divBdr>
        <w:top w:val="none" w:sz="0" w:space="0" w:color="auto"/>
        <w:left w:val="none" w:sz="0" w:space="0" w:color="auto"/>
        <w:bottom w:val="none" w:sz="0" w:space="0" w:color="auto"/>
        <w:right w:val="none" w:sz="0" w:space="0" w:color="auto"/>
      </w:divBdr>
    </w:div>
    <w:div w:id="364789974">
      <w:bodyDiv w:val="1"/>
      <w:marLeft w:val="0"/>
      <w:marRight w:val="0"/>
      <w:marTop w:val="0"/>
      <w:marBottom w:val="0"/>
      <w:divBdr>
        <w:top w:val="none" w:sz="0" w:space="0" w:color="auto"/>
        <w:left w:val="none" w:sz="0" w:space="0" w:color="auto"/>
        <w:bottom w:val="none" w:sz="0" w:space="0" w:color="auto"/>
        <w:right w:val="none" w:sz="0" w:space="0" w:color="auto"/>
      </w:divBdr>
    </w:div>
    <w:div w:id="470442499">
      <w:bodyDiv w:val="1"/>
      <w:marLeft w:val="0"/>
      <w:marRight w:val="0"/>
      <w:marTop w:val="0"/>
      <w:marBottom w:val="0"/>
      <w:divBdr>
        <w:top w:val="none" w:sz="0" w:space="0" w:color="auto"/>
        <w:left w:val="none" w:sz="0" w:space="0" w:color="auto"/>
        <w:bottom w:val="none" w:sz="0" w:space="0" w:color="auto"/>
        <w:right w:val="none" w:sz="0" w:space="0" w:color="auto"/>
      </w:divBdr>
    </w:div>
    <w:div w:id="946079382">
      <w:bodyDiv w:val="1"/>
      <w:marLeft w:val="0"/>
      <w:marRight w:val="0"/>
      <w:marTop w:val="0"/>
      <w:marBottom w:val="0"/>
      <w:divBdr>
        <w:top w:val="none" w:sz="0" w:space="0" w:color="auto"/>
        <w:left w:val="none" w:sz="0" w:space="0" w:color="auto"/>
        <w:bottom w:val="none" w:sz="0" w:space="0" w:color="auto"/>
        <w:right w:val="none" w:sz="0" w:space="0" w:color="auto"/>
      </w:divBdr>
    </w:div>
    <w:div w:id="1009799139">
      <w:bodyDiv w:val="1"/>
      <w:marLeft w:val="0"/>
      <w:marRight w:val="0"/>
      <w:marTop w:val="0"/>
      <w:marBottom w:val="0"/>
      <w:divBdr>
        <w:top w:val="none" w:sz="0" w:space="0" w:color="auto"/>
        <w:left w:val="none" w:sz="0" w:space="0" w:color="auto"/>
        <w:bottom w:val="none" w:sz="0" w:space="0" w:color="auto"/>
        <w:right w:val="none" w:sz="0" w:space="0" w:color="auto"/>
      </w:divBdr>
    </w:div>
    <w:div w:id="1040394502">
      <w:bodyDiv w:val="1"/>
      <w:marLeft w:val="0"/>
      <w:marRight w:val="0"/>
      <w:marTop w:val="0"/>
      <w:marBottom w:val="0"/>
      <w:divBdr>
        <w:top w:val="none" w:sz="0" w:space="0" w:color="auto"/>
        <w:left w:val="none" w:sz="0" w:space="0" w:color="auto"/>
        <w:bottom w:val="none" w:sz="0" w:space="0" w:color="auto"/>
        <w:right w:val="none" w:sz="0" w:space="0" w:color="auto"/>
      </w:divBdr>
    </w:div>
    <w:div w:id="1045103647">
      <w:bodyDiv w:val="1"/>
      <w:marLeft w:val="0"/>
      <w:marRight w:val="0"/>
      <w:marTop w:val="0"/>
      <w:marBottom w:val="0"/>
      <w:divBdr>
        <w:top w:val="none" w:sz="0" w:space="0" w:color="auto"/>
        <w:left w:val="none" w:sz="0" w:space="0" w:color="auto"/>
        <w:bottom w:val="none" w:sz="0" w:space="0" w:color="auto"/>
        <w:right w:val="none" w:sz="0" w:space="0" w:color="auto"/>
      </w:divBdr>
    </w:div>
    <w:div w:id="1121076015">
      <w:bodyDiv w:val="1"/>
      <w:marLeft w:val="0"/>
      <w:marRight w:val="0"/>
      <w:marTop w:val="0"/>
      <w:marBottom w:val="0"/>
      <w:divBdr>
        <w:top w:val="none" w:sz="0" w:space="0" w:color="auto"/>
        <w:left w:val="none" w:sz="0" w:space="0" w:color="auto"/>
        <w:bottom w:val="none" w:sz="0" w:space="0" w:color="auto"/>
        <w:right w:val="none" w:sz="0" w:space="0" w:color="auto"/>
      </w:divBdr>
    </w:div>
    <w:div w:id="1146359365">
      <w:bodyDiv w:val="1"/>
      <w:marLeft w:val="0"/>
      <w:marRight w:val="0"/>
      <w:marTop w:val="0"/>
      <w:marBottom w:val="0"/>
      <w:divBdr>
        <w:top w:val="none" w:sz="0" w:space="0" w:color="auto"/>
        <w:left w:val="none" w:sz="0" w:space="0" w:color="auto"/>
        <w:bottom w:val="none" w:sz="0" w:space="0" w:color="auto"/>
        <w:right w:val="none" w:sz="0" w:space="0" w:color="auto"/>
      </w:divBdr>
    </w:div>
    <w:div w:id="1243955416">
      <w:bodyDiv w:val="1"/>
      <w:marLeft w:val="0"/>
      <w:marRight w:val="0"/>
      <w:marTop w:val="0"/>
      <w:marBottom w:val="0"/>
      <w:divBdr>
        <w:top w:val="none" w:sz="0" w:space="0" w:color="auto"/>
        <w:left w:val="none" w:sz="0" w:space="0" w:color="auto"/>
        <w:bottom w:val="none" w:sz="0" w:space="0" w:color="auto"/>
        <w:right w:val="none" w:sz="0" w:space="0" w:color="auto"/>
      </w:divBdr>
    </w:div>
    <w:div w:id="1279994949">
      <w:bodyDiv w:val="1"/>
      <w:marLeft w:val="0"/>
      <w:marRight w:val="0"/>
      <w:marTop w:val="0"/>
      <w:marBottom w:val="0"/>
      <w:divBdr>
        <w:top w:val="none" w:sz="0" w:space="0" w:color="auto"/>
        <w:left w:val="none" w:sz="0" w:space="0" w:color="auto"/>
        <w:bottom w:val="none" w:sz="0" w:space="0" w:color="auto"/>
        <w:right w:val="none" w:sz="0" w:space="0" w:color="auto"/>
      </w:divBdr>
    </w:div>
    <w:div w:id="1335065730">
      <w:bodyDiv w:val="1"/>
      <w:marLeft w:val="0"/>
      <w:marRight w:val="0"/>
      <w:marTop w:val="0"/>
      <w:marBottom w:val="0"/>
      <w:divBdr>
        <w:top w:val="none" w:sz="0" w:space="0" w:color="auto"/>
        <w:left w:val="none" w:sz="0" w:space="0" w:color="auto"/>
        <w:bottom w:val="none" w:sz="0" w:space="0" w:color="auto"/>
        <w:right w:val="none" w:sz="0" w:space="0" w:color="auto"/>
      </w:divBdr>
    </w:div>
    <w:div w:id="1338726373">
      <w:bodyDiv w:val="1"/>
      <w:marLeft w:val="0"/>
      <w:marRight w:val="0"/>
      <w:marTop w:val="0"/>
      <w:marBottom w:val="0"/>
      <w:divBdr>
        <w:top w:val="none" w:sz="0" w:space="0" w:color="auto"/>
        <w:left w:val="none" w:sz="0" w:space="0" w:color="auto"/>
        <w:bottom w:val="none" w:sz="0" w:space="0" w:color="auto"/>
        <w:right w:val="none" w:sz="0" w:space="0" w:color="auto"/>
      </w:divBdr>
    </w:div>
    <w:div w:id="1472550819">
      <w:bodyDiv w:val="1"/>
      <w:marLeft w:val="0"/>
      <w:marRight w:val="0"/>
      <w:marTop w:val="0"/>
      <w:marBottom w:val="0"/>
      <w:divBdr>
        <w:top w:val="none" w:sz="0" w:space="0" w:color="auto"/>
        <w:left w:val="none" w:sz="0" w:space="0" w:color="auto"/>
        <w:bottom w:val="none" w:sz="0" w:space="0" w:color="auto"/>
        <w:right w:val="none" w:sz="0" w:space="0" w:color="auto"/>
      </w:divBdr>
    </w:div>
    <w:div w:id="1576359011">
      <w:bodyDiv w:val="1"/>
      <w:marLeft w:val="0"/>
      <w:marRight w:val="0"/>
      <w:marTop w:val="0"/>
      <w:marBottom w:val="0"/>
      <w:divBdr>
        <w:top w:val="none" w:sz="0" w:space="0" w:color="auto"/>
        <w:left w:val="none" w:sz="0" w:space="0" w:color="auto"/>
        <w:bottom w:val="none" w:sz="0" w:space="0" w:color="auto"/>
        <w:right w:val="none" w:sz="0" w:space="0" w:color="auto"/>
      </w:divBdr>
    </w:div>
    <w:div w:id="1820724563">
      <w:bodyDiv w:val="1"/>
      <w:marLeft w:val="0"/>
      <w:marRight w:val="0"/>
      <w:marTop w:val="0"/>
      <w:marBottom w:val="0"/>
      <w:divBdr>
        <w:top w:val="none" w:sz="0" w:space="0" w:color="auto"/>
        <w:left w:val="none" w:sz="0" w:space="0" w:color="auto"/>
        <w:bottom w:val="none" w:sz="0" w:space="0" w:color="auto"/>
        <w:right w:val="none" w:sz="0" w:space="0" w:color="auto"/>
      </w:divBdr>
    </w:div>
    <w:div w:id="1881697220">
      <w:bodyDiv w:val="1"/>
      <w:marLeft w:val="0"/>
      <w:marRight w:val="0"/>
      <w:marTop w:val="0"/>
      <w:marBottom w:val="0"/>
      <w:divBdr>
        <w:top w:val="none" w:sz="0" w:space="0" w:color="auto"/>
        <w:left w:val="none" w:sz="0" w:space="0" w:color="auto"/>
        <w:bottom w:val="none" w:sz="0" w:space="0" w:color="auto"/>
        <w:right w:val="none" w:sz="0" w:space="0" w:color="auto"/>
      </w:divBdr>
    </w:div>
    <w:div w:id="193385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C02C7-85F1-40F6-8984-9C4269DC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BRP-DEP-71 Statement Letter of Foreign Exchange Transaction Against Rupiah Rev. 8-00</vt:lpstr>
    </vt:vector>
  </TitlesOfParts>
  <Company>PT Bank Resona Perdania</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BRP-DEP-71 Statement Letter of Foreign Exchange Transaction Against Rupiah Rev. 8-00</dc:title>
  <dc:subject/>
  <dc:creator>Process Administration Department</dc:creator>
  <cp:keywords/>
  <dc:description/>
  <cp:lastModifiedBy>Bintang Rahayu</cp:lastModifiedBy>
  <cp:revision>32</cp:revision>
  <cp:lastPrinted>2025-07-04T08:25:00Z</cp:lastPrinted>
  <dcterms:created xsi:type="dcterms:W3CDTF">2024-07-08T02:21:00Z</dcterms:created>
  <dcterms:modified xsi:type="dcterms:W3CDTF">2025-07-07T08:26:00Z</dcterms:modified>
  <cp:category>Form External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Dhiya Lulu</vt:lpwstr>
  </property>
  <property fmtid="{D5CDD505-2E9C-101B-9397-08002B2CF9AE}" pid="3" name="Typist">
    <vt:lpwstr>Tara Laurensia</vt:lpwstr>
  </property>
  <property fmtid="{D5CDD505-2E9C-101B-9397-08002B2CF9AE}" pid="4" name="Approval Date">
    <vt:lpwstr>July 5, 2024</vt:lpwstr>
  </property>
  <property fmtid="{D5CDD505-2E9C-101B-9397-08002B2CF9AE}" pid="5" name="Revision ">
    <vt:lpwstr>8-00</vt:lpwstr>
  </property>
</Properties>
</file>